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8EAA" w14:textId="77777777" w:rsidR="00255723" w:rsidRDefault="00000000">
      <w:pPr>
        <w:rPr>
          <w:rFonts w:ascii="Carlito" w:hAnsi="Carlito"/>
          <w:b/>
          <w:bCs/>
          <w:sz w:val="22"/>
          <w:szCs w:val="22"/>
          <w:shd w:val="clear" w:color="auto" w:fill="FFFF00"/>
        </w:rPr>
      </w:pPr>
      <w:r>
        <w:rPr>
          <w:rFonts w:ascii="Carlito" w:hAnsi="Carlito"/>
          <w:b/>
          <w:bCs/>
          <w:noProof/>
          <w:color w:val="262626"/>
          <w:sz w:val="22"/>
          <w:szCs w:val="22"/>
          <w:u w:color="262626"/>
        </w:rPr>
        <w:drawing>
          <wp:anchor distT="57150" distB="57150" distL="57150" distR="57150" simplePos="0" relativeHeight="251659264" behindDoc="0" locked="0" layoutInCell="1" allowOverlap="1" wp14:anchorId="395FC371" wp14:editId="29D98F68">
            <wp:simplePos x="0" y="0"/>
            <wp:positionH relativeFrom="page">
              <wp:posOffset>3129466</wp:posOffset>
            </wp:positionH>
            <wp:positionV relativeFrom="page">
              <wp:posOffset>1032099</wp:posOffset>
            </wp:positionV>
            <wp:extent cx="1443356" cy="672466"/>
            <wp:effectExtent l="0" t="0" r="0" b="0"/>
            <wp:wrapSquare wrapText="bothSides" distT="57150" distB="57150" distL="57150" distR="5715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3356" cy="672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F62B5D3" w14:textId="77777777" w:rsidR="00255723" w:rsidRDefault="00255723">
      <w:pPr>
        <w:jc w:val="center"/>
        <w:rPr>
          <w:rFonts w:ascii="Calibri Light" w:hAnsi="Calibri Light"/>
          <w:sz w:val="22"/>
          <w:szCs w:val="22"/>
          <w:shd w:val="clear" w:color="auto" w:fill="FFFF00"/>
        </w:rPr>
      </w:pPr>
    </w:p>
    <w:p w14:paraId="78E61D9E" w14:textId="77777777" w:rsidR="00255723" w:rsidRDefault="00255723">
      <w:pPr>
        <w:jc w:val="both"/>
        <w:rPr>
          <w:rFonts w:ascii="Carlito" w:hAnsi="Carlito"/>
          <w:b/>
          <w:bCs/>
          <w:color w:val="262626"/>
          <w:sz w:val="22"/>
          <w:szCs w:val="22"/>
          <w:u w:color="262626"/>
        </w:rPr>
      </w:pPr>
    </w:p>
    <w:p w14:paraId="2F0B240F" w14:textId="77777777" w:rsidR="00255723" w:rsidRDefault="00255723">
      <w:pPr>
        <w:jc w:val="both"/>
        <w:rPr>
          <w:rFonts w:ascii="Carlito" w:hAnsi="Carlito"/>
          <w:b/>
          <w:bCs/>
          <w:color w:val="262626"/>
          <w:sz w:val="22"/>
          <w:szCs w:val="22"/>
          <w:u w:color="262626"/>
        </w:rPr>
      </w:pPr>
    </w:p>
    <w:p w14:paraId="597313A9" w14:textId="77777777" w:rsidR="00255723" w:rsidRDefault="00255723">
      <w:pPr>
        <w:jc w:val="both"/>
        <w:rPr>
          <w:rFonts w:ascii="Carlito" w:hAnsi="Carlito"/>
          <w:b/>
          <w:bCs/>
          <w:color w:val="262626"/>
          <w:sz w:val="22"/>
          <w:szCs w:val="22"/>
          <w:u w:color="262626"/>
        </w:rPr>
      </w:pPr>
    </w:p>
    <w:p w14:paraId="2EC62DC9" w14:textId="77777777" w:rsidR="00255723" w:rsidRDefault="00255723">
      <w:pPr>
        <w:pStyle w:val="paragraph"/>
        <w:spacing w:before="0" w:after="0"/>
        <w:rPr>
          <w:rFonts w:ascii="Calibri" w:hAnsi="Calibri"/>
          <w:b/>
          <w:bCs/>
          <w:sz w:val="28"/>
          <w:szCs w:val="28"/>
        </w:rPr>
      </w:pPr>
    </w:p>
    <w:p w14:paraId="03D7475F" w14:textId="77777777" w:rsidR="00255723" w:rsidRPr="001803E4" w:rsidRDefault="00000000">
      <w:pPr>
        <w:pStyle w:val="paragraph"/>
        <w:spacing w:before="0" w:after="0"/>
        <w:jc w:val="center"/>
        <w:rPr>
          <w:rFonts w:ascii="Avenir Next" w:eastAsia="Calibri" w:hAnsi="Avenir Next" w:cs="Calibri"/>
          <w:b/>
          <w:bCs/>
        </w:rPr>
      </w:pPr>
      <w:r w:rsidRPr="001803E4">
        <w:rPr>
          <w:rFonts w:ascii="Avenir Next" w:hAnsi="Avenir Next"/>
          <w:b/>
          <w:bCs/>
        </w:rPr>
        <w:t>Carpano Classico, Antica Formula e Punt e Mes</w:t>
      </w:r>
    </w:p>
    <w:p w14:paraId="74D9C8B2" w14:textId="77777777" w:rsidR="00255723" w:rsidRPr="001803E4" w:rsidRDefault="00000000">
      <w:pPr>
        <w:pStyle w:val="paragraph"/>
        <w:spacing w:before="0" w:after="0"/>
        <w:jc w:val="center"/>
        <w:rPr>
          <w:rFonts w:ascii="Avenir Next" w:eastAsia="Calibri" w:hAnsi="Avenir Next" w:cs="Calibri"/>
          <w:b/>
          <w:bCs/>
        </w:rPr>
      </w:pPr>
      <w:r w:rsidRPr="001803E4">
        <w:rPr>
          <w:rFonts w:ascii="Avenir Next" w:hAnsi="Avenir Next"/>
          <w:b/>
          <w:bCs/>
        </w:rPr>
        <w:t xml:space="preserve">protagonisti del Salone del Vermouth di Torino </w:t>
      </w:r>
    </w:p>
    <w:p w14:paraId="61F555EA" w14:textId="77777777" w:rsidR="00255723" w:rsidRDefault="00255723">
      <w:pPr>
        <w:rPr>
          <w:rFonts w:ascii="Calibri Light" w:eastAsia="Calibri Light" w:hAnsi="Calibri Light" w:cs="Calibri Light"/>
          <w:color w:val="262626"/>
          <w:sz w:val="22"/>
          <w:szCs w:val="22"/>
          <w:u w:color="262626"/>
        </w:rPr>
      </w:pPr>
    </w:p>
    <w:p w14:paraId="1BEDD896" w14:textId="77777777" w:rsidR="00255723" w:rsidRDefault="00255723">
      <w:pPr>
        <w:rPr>
          <w:rFonts w:ascii="Calibri Light" w:eastAsia="Calibri Light" w:hAnsi="Calibri Light" w:cs="Calibri Light"/>
          <w:color w:val="262626"/>
          <w:sz w:val="22"/>
          <w:szCs w:val="22"/>
          <w:u w:color="262626"/>
        </w:rPr>
      </w:pPr>
    </w:p>
    <w:p w14:paraId="0E9ABF86" w14:textId="77777777" w:rsidR="00255723" w:rsidRPr="001803E4" w:rsidRDefault="00000000">
      <w:pPr>
        <w:spacing w:line="276" w:lineRule="auto"/>
        <w:jc w:val="both"/>
        <w:rPr>
          <w:rFonts w:ascii="Avenir Next" w:hAnsi="Avenir Next"/>
          <w:sz w:val="21"/>
          <w:szCs w:val="21"/>
        </w:rPr>
      </w:pPr>
      <w:r w:rsidRPr="001803E4">
        <w:rPr>
          <w:rFonts w:ascii="Avenir Next" w:hAnsi="Avenir Next"/>
          <w:i/>
          <w:iCs/>
          <w:color w:val="262626"/>
          <w:sz w:val="21"/>
          <w:szCs w:val="21"/>
          <w:u w:color="262626"/>
        </w:rPr>
        <w:t>Febbraio 2023</w:t>
      </w:r>
      <w:r w:rsidRPr="001803E4">
        <w:rPr>
          <w:rFonts w:ascii="Avenir Next" w:hAnsi="Avenir Next"/>
          <w:color w:val="262626"/>
          <w:sz w:val="21"/>
          <w:szCs w:val="21"/>
          <w:u w:color="262626"/>
        </w:rPr>
        <w:t xml:space="preserve"> – L’affascinante e lunga storia dell’aperitivo italiano ha inizio a Torino nel 1786 quando l’erborista e farmacista Antonio Benedetto Carpano, combinando erbe e spezie con il moscato, creò quella formula che avrebbe dato origine alla categoria dei </w:t>
      </w:r>
      <w:r w:rsidRPr="001803E4">
        <w:rPr>
          <w:rFonts w:ascii="Avenir Next" w:hAnsi="Avenir Next"/>
          <w:b/>
          <w:bCs/>
          <w:sz w:val="21"/>
          <w:szCs w:val="21"/>
        </w:rPr>
        <w:t>Vermouth</w:t>
      </w:r>
      <w:r w:rsidRPr="001803E4">
        <w:rPr>
          <w:rFonts w:ascii="Avenir Next" w:hAnsi="Avenir Next"/>
          <w:sz w:val="21"/>
          <w:szCs w:val="21"/>
        </w:rPr>
        <w:t>. La sua Bottega si trovava di fronte al Palazzo Reale e così il dinamico imprenditore, sicuro della sua creazione, ne inviò una cassa a re Vittorio Amedeo III che non solo apprezzò il dono ma ne decretò il successo.</w:t>
      </w:r>
    </w:p>
    <w:p w14:paraId="61B220AA" w14:textId="77777777" w:rsidR="00255723" w:rsidRPr="001803E4" w:rsidRDefault="00000000">
      <w:pPr>
        <w:spacing w:line="276" w:lineRule="auto"/>
        <w:jc w:val="both"/>
        <w:rPr>
          <w:rFonts w:ascii="Avenir Next" w:hAnsi="Avenir Next"/>
          <w:color w:val="262626"/>
          <w:sz w:val="21"/>
          <w:szCs w:val="21"/>
          <w:u w:color="262626"/>
        </w:rPr>
      </w:pPr>
      <w:r w:rsidRPr="001803E4">
        <w:rPr>
          <w:rFonts w:ascii="Avenir Next" w:hAnsi="Avenir Next"/>
          <w:sz w:val="21"/>
          <w:szCs w:val="21"/>
        </w:rPr>
        <w:t>È proprio al suo inventore che dobbiamo il rituale più amato dagli italiani, l’</w:t>
      </w:r>
      <w:r w:rsidRPr="001803E4">
        <w:rPr>
          <w:rFonts w:ascii="Avenir Next" w:hAnsi="Avenir Next"/>
          <w:b/>
          <w:bCs/>
          <w:sz w:val="21"/>
          <w:szCs w:val="21"/>
        </w:rPr>
        <w:t>ABC</w:t>
      </w:r>
      <w:r w:rsidRPr="001803E4">
        <w:rPr>
          <w:rFonts w:ascii="Avenir Next" w:hAnsi="Avenir Next"/>
          <w:sz w:val="21"/>
          <w:szCs w:val="21"/>
        </w:rPr>
        <w:t xml:space="preserve"> (</w:t>
      </w:r>
      <w:r w:rsidRPr="001803E4">
        <w:rPr>
          <w:rFonts w:ascii="Avenir Next" w:hAnsi="Avenir Next"/>
          <w:b/>
          <w:bCs/>
          <w:sz w:val="21"/>
          <w:szCs w:val="21"/>
        </w:rPr>
        <w:t>A</w:t>
      </w:r>
      <w:r w:rsidRPr="001803E4">
        <w:rPr>
          <w:rFonts w:ascii="Avenir Next" w:hAnsi="Avenir Next"/>
          <w:sz w:val="21"/>
          <w:szCs w:val="21"/>
        </w:rPr>
        <w:t xml:space="preserve">ntonio </w:t>
      </w:r>
      <w:r w:rsidRPr="001803E4">
        <w:rPr>
          <w:rFonts w:ascii="Avenir Next" w:hAnsi="Avenir Next"/>
          <w:b/>
          <w:bCs/>
          <w:sz w:val="21"/>
          <w:szCs w:val="21"/>
        </w:rPr>
        <w:t>B</w:t>
      </w:r>
      <w:r w:rsidRPr="001803E4">
        <w:rPr>
          <w:rFonts w:ascii="Avenir Next" w:hAnsi="Avenir Next"/>
          <w:sz w:val="21"/>
          <w:szCs w:val="21"/>
        </w:rPr>
        <w:t xml:space="preserve">enedetto </w:t>
      </w:r>
      <w:r w:rsidRPr="001803E4">
        <w:rPr>
          <w:rFonts w:ascii="Avenir Next" w:hAnsi="Avenir Next"/>
          <w:b/>
          <w:bCs/>
          <w:sz w:val="21"/>
          <w:szCs w:val="21"/>
        </w:rPr>
        <w:t>C</w:t>
      </w:r>
      <w:r w:rsidRPr="001803E4">
        <w:rPr>
          <w:rFonts w:ascii="Avenir Next" w:hAnsi="Avenir Next"/>
          <w:sz w:val="21"/>
          <w:szCs w:val="21"/>
        </w:rPr>
        <w:t xml:space="preserve">arpano) </w:t>
      </w:r>
      <w:r w:rsidRPr="001803E4">
        <w:rPr>
          <w:rFonts w:ascii="Avenir Next" w:hAnsi="Avenir Next"/>
          <w:b/>
          <w:bCs/>
          <w:sz w:val="21"/>
          <w:szCs w:val="21"/>
        </w:rPr>
        <w:t xml:space="preserve">dell’aperitivo: </w:t>
      </w:r>
      <w:r w:rsidRPr="001803E4">
        <w:rPr>
          <w:rFonts w:ascii="Avenir Next" w:hAnsi="Avenir Next"/>
          <w:color w:val="262626"/>
          <w:sz w:val="21"/>
          <w:szCs w:val="21"/>
          <w:u w:color="262626"/>
        </w:rPr>
        <w:t>ancora oggi il Vermouth vive una vera e propria rinascita grazie alla sua versatilità e al suo sapore distintivo che ha fatto innamorare i bartender di tutto il mondo.</w:t>
      </w:r>
    </w:p>
    <w:p w14:paraId="099C0150" w14:textId="77777777" w:rsidR="00255723" w:rsidRPr="001803E4" w:rsidRDefault="00255723">
      <w:pPr>
        <w:spacing w:line="276" w:lineRule="auto"/>
        <w:jc w:val="both"/>
        <w:rPr>
          <w:rFonts w:ascii="Avenir Next" w:hAnsi="Avenir Next"/>
          <w:color w:val="262626"/>
          <w:sz w:val="21"/>
          <w:szCs w:val="21"/>
          <w:u w:color="262626"/>
        </w:rPr>
      </w:pPr>
    </w:p>
    <w:p w14:paraId="40EB0E96" w14:textId="77777777" w:rsidR="00255723" w:rsidRPr="001803E4" w:rsidRDefault="00000000">
      <w:pPr>
        <w:spacing w:line="276" w:lineRule="auto"/>
        <w:jc w:val="both"/>
        <w:rPr>
          <w:rFonts w:ascii="Avenir Next" w:hAnsi="Avenir Next"/>
          <w:sz w:val="21"/>
          <w:szCs w:val="21"/>
        </w:rPr>
      </w:pPr>
      <w:r w:rsidRPr="001803E4">
        <w:rPr>
          <w:rFonts w:ascii="Avenir Next" w:hAnsi="Avenir Next"/>
          <w:color w:val="262626"/>
          <w:sz w:val="21"/>
          <w:szCs w:val="21"/>
          <w:u w:color="262626"/>
        </w:rPr>
        <w:t xml:space="preserve">Quella della Carpano è una storia di prestigio con prodotti iconici come </w:t>
      </w:r>
      <w:r w:rsidRPr="001803E4">
        <w:rPr>
          <w:rFonts w:ascii="Avenir Next" w:hAnsi="Avenir Next"/>
          <w:b/>
          <w:bCs/>
          <w:sz w:val="21"/>
          <w:szCs w:val="21"/>
        </w:rPr>
        <w:t xml:space="preserve">Carpano Classico (bianco e dry) </w:t>
      </w:r>
      <w:r w:rsidRPr="001803E4">
        <w:rPr>
          <w:rFonts w:ascii="Avenir Next" w:hAnsi="Avenir Next"/>
          <w:sz w:val="21"/>
          <w:szCs w:val="21"/>
        </w:rPr>
        <w:t xml:space="preserve">o i più iconici </w:t>
      </w:r>
      <w:r w:rsidRPr="001803E4">
        <w:rPr>
          <w:rFonts w:ascii="Avenir Next" w:hAnsi="Avenir Next"/>
          <w:b/>
          <w:bCs/>
          <w:sz w:val="21"/>
          <w:szCs w:val="21"/>
        </w:rPr>
        <w:t xml:space="preserve">Antica Formula </w:t>
      </w:r>
      <w:r w:rsidRPr="001803E4">
        <w:rPr>
          <w:rFonts w:ascii="Avenir Next" w:hAnsi="Avenir Next"/>
          <w:sz w:val="21"/>
          <w:szCs w:val="21"/>
        </w:rPr>
        <w:t>e</w:t>
      </w:r>
      <w:r w:rsidRPr="001803E4">
        <w:rPr>
          <w:rFonts w:ascii="Avenir Next" w:hAnsi="Avenir Next"/>
          <w:b/>
          <w:bCs/>
          <w:sz w:val="21"/>
          <w:szCs w:val="21"/>
        </w:rPr>
        <w:t xml:space="preserve"> Punt e Mes</w:t>
      </w:r>
      <w:r w:rsidRPr="001803E4">
        <w:rPr>
          <w:rFonts w:ascii="Avenir Next" w:hAnsi="Avenir Next"/>
          <w:sz w:val="21"/>
          <w:szCs w:val="21"/>
        </w:rPr>
        <w:t xml:space="preserve">, entrati nel 2001 in F.lli Branca Distillerie grazie ad un’acquisizione lungimirante che ha garantito continuità e successo in tutto il mondo. </w:t>
      </w:r>
    </w:p>
    <w:p w14:paraId="149B76FF" w14:textId="77777777" w:rsidR="00255723" w:rsidRPr="001803E4" w:rsidRDefault="00255723">
      <w:pPr>
        <w:spacing w:line="276" w:lineRule="auto"/>
        <w:jc w:val="both"/>
        <w:rPr>
          <w:rFonts w:ascii="Avenir Next" w:hAnsi="Avenir Next"/>
          <w:sz w:val="21"/>
          <w:szCs w:val="21"/>
        </w:rPr>
      </w:pPr>
    </w:p>
    <w:p w14:paraId="2B30DAB2" w14:textId="77777777" w:rsidR="00255723" w:rsidRPr="001803E4" w:rsidRDefault="00000000">
      <w:pPr>
        <w:spacing w:line="276" w:lineRule="auto"/>
        <w:jc w:val="both"/>
        <w:rPr>
          <w:rFonts w:ascii="Avenir Next" w:hAnsi="Avenir Next"/>
          <w:sz w:val="21"/>
          <w:szCs w:val="21"/>
        </w:rPr>
      </w:pPr>
      <w:r w:rsidRPr="001803E4">
        <w:rPr>
          <w:rFonts w:ascii="Avenir Next" w:hAnsi="Avenir Next"/>
          <w:sz w:val="21"/>
          <w:szCs w:val="21"/>
        </w:rPr>
        <w:t xml:space="preserve">Questi </w:t>
      </w:r>
      <w:proofErr w:type="gramStart"/>
      <w:r w:rsidRPr="001803E4">
        <w:rPr>
          <w:rFonts w:ascii="Avenir Next" w:hAnsi="Avenir Next"/>
          <w:sz w:val="21"/>
          <w:szCs w:val="21"/>
        </w:rPr>
        <w:t>brand</w:t>
      </w:r>
      <w:proofErr w:type="gramEnd"/>
      <w:r w:rsidRPr="001803E4">
        <w:rPr>
          <w:rFonts w:ascii="Avenir Next" w:hAnsi="Avenir Next"/>
          <w:sz w:val="21"/>
          <w:szCs w:val="21"/>
        </w:rPr>
        <w:t xml:space="preserve"> saranno tra i protagonisti del </w:t>
      </w:r>
      <w:r w:rsidRPr="001803E4">
        <w:rPr>
          <w:rFonts w:ascii="Avenir Next" w:hAnsi="Avenir Next"/>
          <w:b/>
          <w:bCs/>
          <w:sz w:val="21"/>
          <w:szCs w:val="21"/>
        </w:rPr>
        <w:t>Salone del Vermouth</w:t>
      </w:r>
      <w:r w:rsidRPr="001803E4">
        <w:rPr>
          <w:rFonts w:ascii="Avenir Next" w:hAnsi="Avenir Next"/>
          <w:sz w:val="21"/>
          <w:szCs w:val="21"/>
        </w:rPr>
        <w:t xml:space="preserve"> (24-25 febbraio), kermesse dedicata al vino aromatizzato che avrà luogo nella città dove tutto è iniziato: </w:t>
      </w:r>
      <w:r w:rsidRPr="001803E4">
        <w:rPr>
          <w:rFonts w:ascii="Avenir Next" w:hAnsi="Avenir Next"/>
          <w:b/>
          <w:bCs/>
          <w:sz w:val="21"/>
          <w:szCs w:val="21"/>
        </w:rPr>
        <w:t>Torino</w:t>
      </w:r>
      <w:r w:rsidRPr="001803E4">
        <w:rPr>
          <w:rFonts w:ascii="Avenir Next" w:hAnsi="Avenir Next"/>
          <w:sz w:val="21"/>
          <w:szCs w:val="21"/>
        </w:rPr>
        <w:t xml:space="preserve">. </w:t>
      </w:r>
    </w:p>
    <w:p w14:paraId="0C42B223" w14:textId="2931F57E" w:rsidR="00255723" w:rsidRPr="001803E4" w:rsidRDefault="00000000">
      <w:pPr>
        <w:spacing w:line="276" w:lineRule="auto"/>
        <w:jc w:val="both"/>
        <w:rPr>
          <w:rFonts w:ascii="Avenir Next" w:hAnsi="Avenir Next"/>
          <w:sz w:val="21"/>
          <w:szCs w:val="21"/>
        </w:rPr>
      </w:pPr>
      <w:r w:rsidRPr="001803E4">
        <w:rPr>
          <w:rFonts w:ascii="Avenir Next" w:hAnsi="Avenir Next"/>
          <w:sz w:val="21"/>
          <w:szCs w:val="21"/>
        </w:rPr>
        <w:t xml:space="preserve">La manifestazione si svolgerà all’interno del Museo Nazionale del Risorgimento Italiano, in Piazza Carlo Alberto: un fitto palinsesto di appuntamenti tra incontri con esperti di settore e laboratori interattivi di miscelazione e degustazione. Dal 19 al 25 febbraio, invece, si terrà il </w:t>
      </w:r>
      <w:r w:rsidRPr="001803E4">
        <w:rPr>
          <w:rFonts w:ascii="Avenir Next" w:hAnsi="Avenir Next"/>
          <w:b/>
          <w:bCs/>
          <w:sz w:val="21"/>
          <w:szCs w:val="21"/>
        </w:rPr>
        <w:t>Fuori Salone del Vermouth</w:t>
      </w:r>
      <w:r w:rsidRPr="001803E4">
        <w:rPr>
          <w:rFonts w:ascii="Avenir Next" w:hAnsi="Avenir Next"/>
          <w:sz w:val="21"/>
          <w:szCs w:val="21"/>
        </w:rPr>
        <w:t xml:space="preserve"> che coinvolgerà i migliori ristoranti e cocktail bar della città.</w:t>
      </w:r>
    </w:p>
    <w:p w14:paraId="75B8A986" w14:textId="77777777" w:rsidR="00255723" w:rsidRPr="001803E4" w:rsidRDefault="00255723">
      <w:pPr>
        <w:spacing w:line="276" w:lineRule="auto"/>
        <w:jc w:val="both"/>
        <w:rPr>
          <w:rFonts w:ascii="Avenir Next" w:hAnsi="Avenir Next"/>
          <w:sz w:val="21"/>
          <w:szCs w:val="21"/>
        </w:rPr>
      </w:pPr>
    </w:p>
    <w:p w14:paraId="484C7E74" w14:textId="2A904E35" w:rsidR="00255723" w:rsidRPr="001803E4" w:rsidRDefault="00000000">
      <w:pPr>
        <w:spacing w:line="276" w:lineRule="auto"/>
        <w:jc w:val="both"/>
        <w:rPr>
          <w:rFonts w:ascii="Avenir Next" w:hAnsi="Avenir Next"/>
          <w:sz w:val="21"/>
          <w:szCs w:val="21"/>
        </w:rPr>
      </w:pPr>
      <w:r w:rsidRPr="001803E4">
        <w:rPr>
          <w:rFonts w:ascii="Avenir Next" w:hAnsi="Avenir Next"/>
          <w:sz w:val="21"/>
          <w:szCs w:val="21"/>
        </w:rPr>
        <w:t xml:space="preserve">Riflettori puntati sui Vermouth del portfolio Branca: il </w:t>
      </w:r>
      <w:r w:rsidRPr="001803E4">
        <w:rPr>
          <w:rFonts w:ascii="Avenir Next" w:hAnsi="Avenir Next"/>
          <w:b/>
          <w:bCs/>
          <w:sz w:val="21"/>
          <w:szCs w:val="21"/>
        </w:rPr>
        <w:t>19 febbraio</w:t>
      </w:r>
      <w:r w:rsidRPr="001803E4">
        <w:rPr>
          <w:rFonts w:ascii="Avenir Next" w:hAnsi="Avenir Next"/>
          <w:sz w:val="21"/>
          <w:szCs w:val="21"/>
        </w:rPr>
        <w:t xml:space="preserve"> un appuntamento speciale presso il Museo Carpano dove alle 18.00 si terrà un talk e una degustazione a cura del master </w:t>
      </w:r>
      <w:proofErr w:type="spellStart"/>
      <w:r w:rsidRPr="001803E4">
        <w:rPr>
          <w:rFonts w:ascii="Avenir Next" w:hAnsi="Avenir Next"/>
          <w:sz w:val="21"/>
          <w:szCs w:val="21"/>
        </w:rPr>
        <w:t>herbalist</w:t>
      </w:r>
      <w:proofErr w:type="spellEnd"/>
      <w:r w:rsidRPr="001803E4">
        <w:rPr>
          <w:rFonts w:ascii="Avenir Next" w:hAnsi="Avenir Next"/>
          <w:sz w:val="21"/>
          <w:szCs w:val="21"/>
        </w:rPr>
        <w:t xml:space="preserve"> Matteo Bonoli, a seguire una visita </w:t>
      </w:r>
      <w:r w:rsidR="001803E4">
        <w:rPr>
          <w:rFonts w:ascii="Avenir Next" w:hAnsi="Avenir Next"/>
          <w:sz w:val="21"/>
          <w:szCs w:val="21"/>
        </w:rPr>
        <w:t>guidata</w:t>
      </w:r>
      <w:r w:rsidRPr="001803E4">
        <w:rPr>
          <w:rFonts w:ascii="Avenir Next" w:hAnsi="Avenir Next"/>
          <w:sz w:val="21"/>
          <w:szCs w:val="21"/>
        </w:rPr>
        <w:t xml:space="preserve">. Alle 20.30 è prevista una </w:t>
      </w:r>
      <w:hyperlink r:id="rId7" w:history="1">
        <w:r w:rsidRPr="001803E4">
          <w:rPr>
            <w:rStyle w:val="Hyperlink0"/>
            <w:rFonts w:ascii="Avenir Next" w:hAnsi="Avenir Next"/>
          </w:rPr>
          <w:t>speciale cena</w:t>
        </w:r>
      </w:hyperlink>
      <w:r w:rsidRPr="001803E4">
        <w:rPr>
          <w:rFonts w:ascii="Avenir Next" w:hAnsi="Avenir Next"/>
          <w:sz w:val="21"/>
          <w:szCs w:val="21"/>
        </w:rPr>
        <w:t xml:space="preserve"> in collaborazione con Carpano nel bistrot torinese della famiglia Alciati </w:t>
      </w:r>
      <w:r w:rsidRPr="001803E4">
        <w:rPr>
          <w:rFonts w:ascii="Avenir Next" w:hAnsi="Avenir Next"/>
          <w:b/>
          <w:bCs/>
          <w:sz w:val="21"/>
          <w:szCs w:val="21"/>
        </w:rPr>
        <w:t>Giù da Guido</w:t>
      </w:r>
      <w:r w:rsidRPr="001803E4">
        <w:rPr>
          <w:rFonts w:ascii="Avenir Next" w:hAnsi="Avenir Next"/>
          <w:sz w:val="21"/>
          <w:szCs w:val="21"/>
        </w:rPr>
        <w:t xml:space="preserve"> (Guido Ristorante, 1 stella Michelin), con un menu di cinque portate da gustare in abbinamento alle proposte drink selezionate e raccontate da Matteo Bonoli di Branca. Il </w:t>
      </w:r>
      <w:r w:rsidRPr="001803E4">
        <w:rPr>
          <w:rFonts w:ascii="Avenir Next" w:hAnsi="Avenir Next"/>
          <w:b/>
          <w:bCs/>
          <w:sz w:val="21"/>
          <w:szCs w:val="21"/>
        </w:rPr>
        <w:t>20 febbraio</w:t>
      </w:r>
      <w:r w:rsidRPr="001803E4">
        <w:rPr>
          <w:rFonts w:ascii="Avenir Next" w:hAnsi="Avenir Next"/>
          <w:sz w:val="21"/>
          <w:szCs w:val="21"/>
        </w:rPr>
        <w:t xml:space="preserve"> la Centrale Nuvola Lavazza ospiterà una serata che vedrà sfidarsi i migliori cocktail bar della città: il </w:t>
      </w:r>
      <w:hyperlink r:id="rId8" w:history="1">
        <w:r w:rsidRPr="001803E4">
          <w:rPr>
            <w:rStyle w:val="Hyperlink0"/>
            <w:rFonts w:ascii="Avenir Next" w:hAnsi="Avenir Next"/>
          </w:rPr>
          <w:t>Mix Contest</w:t>
        </w:r>
      </w:hyperlink>
      <w:r w:rsidRPr="001803E4">
        <w:rPr>
          <w:rFonts w:ascii="Avenir Next" w:hAnsi="Avenir Next"/>
          <w:sz w:val="21"/>
          <w:szCs w:val="21"/>
        </w:rPr>
        <w:t xml:space="preserve">. Il </w:t>
      </w:r>
      <w:r w:rsidRPr="001803E4">
        <w:rPr>
          <w:rFonts w:ascii="Avenir Next" w:hAnsi="Avenir Next"/>
          <w:b/>
          <w:bCs/>
          <w:sz w:val="21"/>
          <w:szCs w:val="21"/>
        </w:rPr>
        <w:t>22 febbraio</w:t>
      </w:r>
      <w:r w:rsidRPr="001803E4">
        <w:rPr>
          <w:rFonts w:ascii="Avenir Next" w:hAnsi="Avenir Next"/>
          <w:sz w:val="21"/>
          <w:szCs w:val="21"/>
        </w:rPr>
        <w:t xml:space="preserve"> è prevista una cena in abbinamento a drink a base vermouth Carpano presso il </w:t>
      </w:r>
      <w:r w:rsidRPr="001803E4">
        <w:rPr>
          <w:rFonts w:ascii="Avenir Next" w:hAnsi="Avenir Next"/>
          <w:b/>
          <w:bCs/>
          <w:sz w:val="21"/>
          <w:szCs w:val="21"/>
        </w:rPr>
        <w:t xml:space="preserve">ristorante </w:t>
      </w:r>
      <w:proofErr w:type="spellStart"/>
      <w:r w:rsidRPr="001803E4">
        <w:rPr>
          <w:rFonts w:ascii="Avenir Next" w:hAnsi="Avenir Next"/>
          <w:b/>
          <w:bCs/>
          <w:sz w:val="21"/>
          <w:szCs w:val="21"/>
        </w:rPr>
        <w:t>Azotea</w:t>
      </w:r>
      <w:proofErr w:type="spellEnd"/>
      <w:r w:rsidRPr="001803E4">
        <w:rPr>
          <w:rFonts w:ascii="Avenir Next" w:hAnsi="Avenir Next"/>
          <w:b/>
          <w:bCs/>
          <w:sz w:val="21"/>
          <w:szCs w:val="21"/>
        </w:rPr>
        <w:t xml:space="preserve"> </w:t>
      </w:r>
      <w:r w:rsidRPr="001803E4">
        <w:rPr>
          <w:rFonts w:ascii="Avenir Next" w:hAnsi="Avenir Next"/>
          <w:sz w:val="21"/>
          <w:szCs w:val="21"/>
        </w:rPr>
        <w:t xml:space="preserve">e il </w:t>
      </w:r>
      <w:r w:rsidRPr="001803E4">
        <w:rPr>
          <w:rFonts w:ascii="Avenir Next" w:hAnsi="Avenir Next"/>
          <w:b/>
          <w:bCs/>
          <w:sz w:val="21"/>
          <w:szCs w:val="21"/>
        </w:rPr>
        <w:t>24 e il 25</w:t>
      </w:r>
      <w:r w:rsidRPr="001803E4">
        <w:rPr>
          <w:rFonts w:ascii="Avenir Next" w:hAnsi="Avenir Next"/>
          <w:sz w:val="21"/>
          <w:szCs w:val="21"/>
        </w:rPr>
        <w:t xml:space="preserve"> </w:t>
      </w:r>
      <w:proofErr w:type="spellStart"/>
      <w:r w:rsidRPr="001803E4">
        <w:rPr>
          <w:rFonts w:ascii="Avenir Next" w:hAnsi="Avenir Next"/>
          <w:sz w:val="21"/>
          <w:szCs w:val="21"/>
        </w:rPr>
        <w:t>tasting</w:t>
      </w:r>
      <w:proofErr w:type="spellEnd"/>
      <w:r w:rsidRPr="001803E4">
        <w:rPr>
          <w:rFonts w:ascii="Avenir Next" w:hAnsi="Avenir Next"/>
          <w:sz w:val="21"/>
          <w:szCs w:val="21"/>
        </w:rPr>
        <w:t xml:space="preserve"> allo stand Branca al </w:t>
      </w:r>
      <w:r w:rsidRPr="001803E4">
        <w:rPr>
          <w:rFonts w:ascii="Avenir Next" w:hAnsi="Avenir Next"/>
          <w:b/>
          <w:bCs/>
          <w:sz w:val="21"/>
          <w:szCs w:val="21"/>
        </w:rPr>
        <w:t>Salone del Vermouth</w:t>
      </w:r>
      <w:r w:rsidRPr="001803E4">
        <w:rPr>
          <w:rFonts w:ascii="Avenir Next" w:hAnsi="Avenir Next"/>
          <w:sz w:val="21"/>
          <w:szCs w:val="21"/>
        </w:rPr>
        <w:t>.</w:t>
      </w:r>
    </w:p>
    <w:p w14:paraId="399BFCE3" w14:textId="77777777" w:rsidR="00255723" w:rsidRPr="001803E4" w:rsidRDefault="00255723">
      <w:pPr>
        <w:spacing w:line="276" w:lineRule="auto"/>
        <w:jc w:val="both"/>
        <w:rPr>
          <w:rFonts w:ascii="Avenir Next" w:hAnsi="Avenir Next"/>
          <w:sz w:val="21"/>
          <w:szCs w:val="21"/>
        </w:rPr>
      </w:pPr>
    </w:p>
    <w:p w14:paraId="304154A7" w14:textId="77777777" w:rsidR="00255723" w:rsidRPr="001803E4" w:rsidRDefault="00000000">
      <w:pPr>
        <w:spacing w:line="276" w:lineRule="auto"/>
        <w:jc w:val="both"/>
        <w:rPr>
          <w:rFonts w:ascii="Avenir Next" w:hAnsi="Avenir Next"/>
          <w:sz w:val="21"/>
          <w:szCs w:val="21"/>
        </w:rPr>
      </w:pPr>
      <w:r w:rsidRPr="001803E4">
        <w:rPr>
          <w:rFonts w:ascii="Avenir Next" w:hAnsi="Avenir Next"/>
          <w:sz w:val="21"/>
          <w:szCs w:val="21"/>
        </w:rPr>
        <w:t>Il viaggio alla scoperta dei vermouth di casa Branca parte da</w:t>
      </w:r>
      <w:r w:rsidRPr="001803E4">
        <w:rPr>
          <w:rFonts w:ascii="Avenir Next" w:hAnsi="Avenir Next"/>
          <w:b/>
          <w:bCs/>
          <w:sz w:val="21"/>
          <w:szCs w:val="21"/>
        </w:rPr>
        <w:t xml:space="preserve"> Carpano</w:t>
      </w:r>
      <w:r w:rsidRPr="001803E4">
        <w:rPr>
          <w:rFonts w:ascii="Avenir Next" w:hAnsi="Avenir Next"/>
          <w:sz w:val="21"/>
          <w:szCs w:val="21"/>
        </w:rPr>
        <w:t xml:space="preserve">: deciso, con sentori agrumati e persistente in bocca. Il suo gusto dolce-amaro è perfettamente bilanciato, grazie anche all’utilizzo delle bucce di arancio amaro fresco e dello zucchero bruciato che dona anche il particolare colore ambrato al prodotto. Nella ricetta originale, le note speziate e agrumate si armonizzano tra loro, </w:t>
      </w:r>
      <w:r w:rsidRPr="001803E4">
        <w:rPr>
          <w:rFonts w:ascii="Avenir Next" w:hAnsi="Avenir Next"/>
          <w:sz w:val="21"/>
          <w:szCs w:val="21"/>
        </w:rPr>
        <w:lastRenderedPageBreak/>
        <w:t xml:space="preserve">completandosi con gli aromi derivanti dall’assenzio e rendendolo equilibrato e dunque perfetto per la miscelazione. Una scelta di qualità che riesce a mettere d’accordo le diverse esigenze di palato grazie alle tante sfumature e i diversi gusti di Carpano (Classico, Bianco e Dry), un prodotto che con la sua personalità fresca e di tendenza ha conquistato vermouth lovers e appassionati. </w:t>
      </w:r>
    </w:p>
    <w:p w14:paraId="55594962" w14:textId="77777777" w:rsidR="00255723" w:rsidRPr="001803E4" w:rsidRDefault="00255723">
      <w:pPr>
        <w:spacing w:line="276" w:lineRule="auto"/>
        <w:jc w:val="both"/>
        <w:rPr>
          <w:rFonts w:ascii="Avenir Next" w:hAnsi="Avenir Next"/>
          <w:sz w:val="21"/>
          <w:szCs w:val="21"/>
        </w:rPr>
      </w:pPr>
    </w:p>
    <w:p w14:paraId="5D610FB7" w14:textId="77777777" w:rsidR="00255723" w:rsidRPr="001803E4" w:rsidRDefault="00000000">
      <w:pPr>
        <w:spacing w:line="276" w:lineRule="auto"/>
        <w:jc w:val="both"/>
        <w:rPr>
          <w:rFonts w:ascii="Avenir Next" w:hAnsi="Avenir Next"/>
          <w:sz w:val="21"/>
          <w:szCs w:val="21"/>
        </w:rPr>
      </w:pPr>
      <w:r w:rsidRPr="001803E4">
        <w:rPr>
          <w:rFonts w:ascii="Avenir Next" w:hAnsi="Avenir Next"/>
          <w:b/>
          <w:bCs/>
          <w:sz w:val="21"/>
          <w:szCs w:val="21"/>
        </w:rPr>
        <w:t>Antica Formula</w:t>
      </w:r>
      <w:r w:rsidRPr="001803E4">
        <w:rPr>
          <w:rFonts w:ascii="Avenir Next" w:hAnsi="Avenir Next"/>
          <w:sz w:val="21"/>
          <w:szCs w:val="21"/>
        </w:rPr>
        <w:t xml:space="preserve"> </w:t>
      </w:r>
      <w:proofErr w:type="gramStart"/>
      <w:r w:rsidRPr="001803E4">
        <w:rPr>
          <w:rFonts w:ascii="Avenir Next" w:hAnsi="Avenir Next"/>
          <w:sz w:val="21"/>
          <w:szCs w:val="21"/>
        </w:rPr>
        <w:t>è caratterizzato</w:t>
      </w:r>
      <w:proofErr w:type="gramEnd"/>
      <w:r w:rsidRPr="001803E4">
        <w:rPr>
          <w:rFonts w:ascii="Avenir Next" w:hAnsi="Avenir Next"/>
          <w:sz w:val="21"/>
          <w:szCs w:val="21"/>
        </w:rPr>
        <w:t xml:space="preserve"> dal bouquet più complesso ed originale di Casa Carpano, dalle inconfondibili note di vaniglia. Questo eccezionale prodotto, prima scelta tra i vermouth super premium, è ideale per chi vuole trasformare l’aperitivo da semplice “momento” a “esperienza”, per chi apprezza ricercatezza ed eleganza unite a un inconfondibile stile vintage. Perfetto on the rocks con una scorza d’arancia per scoprirne l’unicità, Antica Formula è anche l’ingrediente ideale per rendere premium cocktail classici, come il Negroni, donando un gusto rotondo, unico e distintivo. </w:t>
      </w:r>
    </w:p>
    <w:p w14:paraId="6FA4B486" w14:textId="77777777" w:rsidR="00255723" w:rsidRPr="001803E4" w:rsidRDefault="00255723">
      <w:pPr>
        <w:spacing w:line="276" w:lineRule="auto"/>
        <w:jc w:val="both"/>
        <w:rPr>
          <w:rFonts w:ascii="Avenir Next" w:hAnsi="Avenir Next"/>
          <w:sz w:val="21"/>
          <w:szCs w:val="21"/>
        </w:rPr>
      </w:pPr>
    </w:p>
    <w:p w14:paraId="1CAE58BE" w14:textId="77777777" w:rsidR="00255723" w:rsidRPr="001803E4" w:rsidRDefault="00000000">
      <w:pPr>
        <w:spacing w:line="276" w:lineRule="auto"/>
        <w:jc w:val="both"/>
        <w:rPr>
          <w:rFonts w:ascii="Avenir Next" w:hAnsi="Avenir Next"/>
          <w:sz w:val="21"/>
          <w:szCs w:val="21"/>
        </w:rPr>
      </w:pPr>
      <w:r w:rsidRPr="001803E4">
        <w:rPr>
          <w:rFonts w:ascii="Avenir Next" w:hAnsi="Avenir Next"/>
          <w:sz w:val="21"/>
          <w:szCs w:val="21"/>
        </w:rPr>
        <w:t xml:space="preserve">Il terzo vermouth di casa Branca, </w:t>
      </w:r>
      <w:r w:rsidRPr="001803E4">
        <w:rPr>
          <w:rFonts w:ascii="Avenir Next" w:hAnsi="Avenir Next"/>
          <w:b/>
          <w:bCs/>
          <w:sz w:val="21"/>
          <w:szCs w:val="21"/>
        </w:rPr>
        <w:t>Punt e Mes</w:t>
      </w:r>
      <w:r w:rsidRPr="001803E4">
        <w:rPr>
          <w:rFonts w:ascii="Avenir Next" w:hAnsi="Avenir Next"/>
          <w:sz w:val="21"/>
          <w:szCs w:val="21"/>
        </w:rPr>
        <w:t xml:space="preserve">, è conosciuto in tutto il mondo per il suo giusto equilibrio tra l’intrigante nota agrumata tipica di Carpano e l’amaro della china. La sua storia è leggendaria: si narra che nel 1870 nella bottega Carpano, un agente di borsa preso da una discussione con i colleghi, ordinò il vermouth corretto con una mezza dose di china, utilizzando un’espressione dialettale “Punt e Mes”. La bizzarra origine della nuova denominazione fu, subito dopo, esaltata da una curiosa abitudine dei clienti più fedeli del locale. Per ordinare il Punt e Mes, infatti, bastava un gesto: pollice sollevato in aria (un Punt) e una linea orizzontale tracciata sempre nell’aria (Mes) con la mano tesa. Questo prodotto è nato dalla combinazione di vino bianco secco, arricchito con alcol, zuccherato e aromatizzato con una miscela di erbe aromatiche, viene reso unico dall’aggiunta di corteccia di china, che conferiscono al prodotto un gusto unico, con una nota amara attraente e gradevole. </w:t>
      </w:r>
    </w:p>
    <w:p w14:paraId="678F1F41" w14:textId="77777777" w:rsidR="00255723" w:rsidRPr="001803E4" w:rsidRDefault="00000000">
      <w:pPr>
        <w:spacing w:line="276" w:lineRule="auto"/>
        <w:jc w:val="both"/>
        <w:rPr>
          <w:rFonts w:ascii="Avenir Next" w:hAnsi="Avenir Next"/>
          <w:sz w:val="21"/>
          <w:szCs w:val="21"/>
        </w:rPr>
      </w:pPr>
      <w:r w:rsidRPr="001803E4">
        <w:rPr>
          <w:rFonts w:ascii="Avenir Next" w:hAnsi="Avenir Next"/>
          <w:sz w:val="21"/>
          <w:szCs w:val="21"/>
        </w:rPr>
        <w:t>Un vermouth dall’anima vintage che oggi è più attuale e glamour che mai!</w:t>
      </w:r>
    </w:p>
    <w:p w14:paraId="78AEDD39" w14:textId="77777777" w:rsidR="00255723" w:rsidRPr="001803E4" w:rsidRDefault="00255723">
      <w:pPr>
        <w:spacing w:line="276" w:lineRule="auto"/>
        <w:jc w:val="both"/>
        <w:rPr>
          <w:rFonts w:ascii="Avenir Next" w:hAnsi="Avenir Next"/>
          <w:sz w:val="21"/>
          <w:szCs w:val="21"/>
        </w:rPr>
      </w:pPr>
    </w:p>
    <w:p w14:paraId="6769C106" w14:textId="77777777" w:rsidR="00255723" w:rsidRPr="001803E4" w:rsidRDefault="00000000">
      <w:pPr>
        <w:spacing w:line="276" w:lineRule="auto"/>
        <w:jc w:val="both"/>
        <w:rPr>
          <w:rFonts w:ascii="Avenir Next" w:hAnsi="Avenir Next"/>
          <w:color w:val="262626"/>
          <w:sz w:val="21"/>
          <w:szCs w:val="21"/>
          <w:u w:color="262626"/>
        </w:rPr>
      </w:pPr>
      <w:r w:rsidRPr="001803E4">
        <w:rPr>
          <w:rFonts w:ascii="Avenir Next" w:hAnsi="Avenir Next"/>
          <w:color w:val="262626"/>
          <w:sz w:val="21"/>
          <w:szCs w:val="21"/>
          <w:u w:color="262626"/>
        </w:rPr>
        <w:t xml:space="preserve">Un grande ritorno nella capitale del Vermouth per questi prodotti amatissimi per qualità, per gusto e per inconfondibile stile, entrati nella tradizione e nella cultura del nostro Paese grazie alla capacità di F.lli Branca Distillerie di operare in costante equilibrio tra tradizione e innovazione, tramandando formule e ricette storiche e cavalcando al contempo </w:t>
      </w:r>
      <w:proofErr w:type="gramStart"/>
      <w:r w:rsidRPr="001803E4">
        <w:rPr>
          <w:rFonts w:ascii="Avenir Next" w:hAnsi="Avenir Next"/>
          <w:color w:val="262626"/>
          <w:sz w:val="21"/>
          <w:szCs w:val="21"/>
          <w:u w:color="262626"/>
        </w:rPr>
        <w:t>i nuovi trend</w:t>
      </w:r>
      <w:proofErr w:type="gramEnd"/>
      <w:r w:rsidRPr="001803E4">
        <w:rPr>
          <w:rFonts w:ascii="Avenir Next" w:hAnsi="Avenir Next"/>
          <w:color w:val="262626"/>
          <w:sz w:val="21"/>
          <w:szCs w:val="21"/>
          <w:u w:color="262626"/>
        </w:rPr>
        <w:t xml:space="preserve"> di consumo.</w:t>
      </w:r>
    </w:p>
    <w:p w14:paraId="5F1F03FB" w14:textId="77777777" w:rsidR="00255723" w:rsidRDefault="00255723">
      <w:pPr>
        <w:spacing w:line="276" w:lineRule="auto"/>
        <w:jc w:val="both"/>
        <w:rPr>
          <w:b/>
          <w:bCs/>
          <w:sz w:val="21"/>
          <w:szCs w:val="21"/>
        </w:rPr>
      </w:pPr>
    </w:p>
    <w:p w14:paraId="43E8973D" w14:textId="77777777" w:rsidR="00255723" w:rsidRDefault="00255723">
      <w:pPr>
        <w:spacing w:line="276" w:lineRule="auto"/>
        <w:jc w:val="both"/>
        <w:rPr>
          <w:rFonts w:ascii="Calibri Light" w:eastAsia="Calibri Light" w:hAnsi="Calibri Light" w:cs="Calibri Light"/>
          <w:sz w:val="21"/>
          <w:szCs w:val="21"/>
        </w:rPr>
      </w:pPr>
    </w:p>
    <w:p w14:paraId="4CFEDDF2" w14:textId="77777777" w:rsidR="00255723" w:rsidRDefault="00000000">
      <w:pPr>
        <w:rPr>
          <w:rFonts w:ascii="Quattrocento Sans" w:eastAsia="Quattrocento Sans" w:hAnsi="Quattrocento Sans" w:cs="Quattrocento Sans"/>
          <w:b/>
          <w:bCs/>
          <w:sz w:val="18"/>
          <w:szCs w:val="18"/>
        </w:rPr>
      </w:pPr>
      <w:proofErr w:type="gramStart"/>
      <w:r>
        <w:rPr>
          <w:b/>
          <w:bCs/>
          <w:color w:val="262626"/>
          <w:sz w:val="18"/>
          <w:szCs w:val="18"/>
          <w:u w:color="262626"/>
        </w:rPr>
        <w:t>AD</w:t>
      </w:r>
      <w:proofErr w:type="gramEnd"/>
      <w:r>
        <w:rPr>
          <w:b/>
          <w:bCs/>
          <w:color w:val="262626"/>
          <w:sz w:val="18"/>
          <w:szCs w:val="18"/>
          <w:u w:color="262626"/>
        </w:rPr>
        <w:t xml:space="preserve"> MIRABILIA</w:t>
      </w:r>
    </w:p>
    <w:p w14:paraId="68955E22" w14:textId="77777777" w:rsidR="00255723" w:rsidRDefault="00000000">
      <w:pPr>
        <w:rPr>
          <w:sz w:val="18"/>
          <w:szCs w:val="18"/>
        </w:rPr>
      </w:pPr>
      <w:r>
        <w:rPr>
          <w:sz w:val="18"/>
          <w:szCs w:val="18"/>
        </w:rPr>
        <w:t>Tel.  02 4382191</w:t>
      </w:r>
    </w:p>
    <w:p w14:paraId="45493AA8" w14:textId="77777777" w:rsidR="00255723" w:rsidRDefault="00000000">
      <w:pPr>
        <w:rPr>
          <w:rStyle w:val="Nessuno"/>
          <w:rFonts w:ascii="Quattrocento Sans" w:eastAsia="Quattrocento Sans" w:hAnsi="Quattrocento Sans" w:cs="Quattrocento Sans"/>
          <w:color w:val="5B9BD5"/>
          <w:sz w:val="18"/>
          <w:szCs w:val="18"/>
          <w:u w:val="single" w:color="5B9BD5"/>
        </w:rPr>
      </w:pPr>
      <w:r>
        <w:rPr>
          <w:sz w:val="18"/>
          <w:szCs w:val="18"/>
        </w:rPr>
        <w:t>e-mail:</w:t>
      </w:r>
      <w:r>
        <w:rPr>
          <w:rFonts w:ascii="Quattrocento Sans" w:eastAsia="Quattrocento Sans" w:hAnsi="Quattrocento Sans" w:cs="Quattrocento Sans"/>
          <w:color w:val="1155CC"/>
          <w:sz w:val="18"/>
          <w:szCs w:val="18"/>
          <w:u w:val="single" w:color="1155CC"/>
        </w:rPr>
        <w:t xml:space="preserve"> b</w:t>
      </w:r>
      <w:hyperlink r:id="rId9" w:history="1">
        <w:r>
          <w:rPr>
            <w:rStyle w:val="Hyperlink1"/>
          </w:rPr>
          <w:t>ranca@admirabilia.it</w:t>
        </w:r>
      </w:hyperlink>
    </w:p>
    <w:p w14:paraId="255C25FC" w14:textId="77777777" w:rsidR="00255723" w:rsidRDefault="00255723">
      <w:pPr>
        <w:rPr>
          <w:rStyle w:val="Nessuno"/>
          <w:rFonts w:ascii="Quattrocento Sans" w:eastAsia="Quattrocento Sans" w:hAnsi="Quattrocento Sans" w:cs="Quattrocento Sans"/>
          <w:sz w:val="18"/>
          <w:szCs w:val="18"/>
        </w:rPr>
      </w:pPr>
    </w:p>
    <w:p w14:paraId="5B29FE0D" w14:textId="77777777" w:rsidR="00255723" w:rsidRDefault="00000000">
      <w:pPr>
        <w:rPr>
          <w:rStyle w:val="Nessuno"/>
          <w:rFonts w:ascii="Quattrocento Sans" w:eastAsia="Quattrocento Sans" w:hAnsi="Quattrocento Sans" w:cs="Quattrocento Sans"/>
          <w:b/>
          <w:bCs/>
          <w:sz w:val="18"/>
          <w:szCs w:val="18"/>
        </w:rPr>
      </w:pPr>
      <w:r>
        <w:rPr>
          <w:rStyle w:val="Nessuno"/>
          <w:rFonts w:ascii="Quattrocento Sans" w:eastAsia="Quattrocento Sans" w:hAnsi="Quattrocento Sans" w:cs="Quattrocento Sans"/>
          <w:b/>
          <w:bCs/>
          <w:sz w:val="18"/>
          <w:szCs w:val="18"/>
        </w:rPr>
        <w:t xml:space="preserve">Contatti </w:t>
      </w:r>
      <w:proofErr w:type="spellStart"/>
      <w:r>
        <w:rPr>
          <w:rStyle w:val="Nessuno"/>
          <w:rFonts w:ascii="Quattrocento Sans" w:eastAsia="Quattrocento Sans" w:hAnsi="Quattrocento Sans" w:cs="Quattrocento Sans"/>
          <w:b/>
          <w:bCs/>
          <w:sz w:val="18"/>
          <w:szCs w:val="18"/>
        </w:rPr>
        <w:t>PR&amp;Press</w:t>
      </w:r>
      <w:proofErr w:type="spellEnd"/>
      <w:r>
        <w:rPr>
          <w:rStyle w:val="Nessuno"/>
          <w:rFonts w:ascii="Quattrocento Sans" w:eastAsia="Quattrocento Sans" w:hAnsi="Quattrocento Sans" w:cs="Quattrocento Sans"/>
          <w:b/>
          <w:bCs/>
          <w:sz w:val="18"/>
          <w:szCs w:val="18"/>
        </w:rPr>
        <w:t xml:space="preserve"> Branca:</w:t>
      </w:r>
    </w:p>
    <w:p w14:paraId="750419D4" w14:textId="77777777" w:rsidR="00255723" w:rsidRDefault="00000000">
      <w:r>
        <w:rPr>
          <w:rStyle w:val="Nessuno"/>
          <w:rFonts w:ascii="Quattrocento Sans" w:eastAsia="Quattrocento Sans" w:hAnsi="Quattrocento Sans" w:cs="Quattrocento Sans"/>
          <w:sz w:val="18"/>
          <w:szCs w:val="18"/>
        </w:rPr>
        <w:t>Serena Blundo | +39 340 9036543</w:t>
      </w:r>
    </w:p>
    <w:sectPr w:rsidR="00255723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E54C" w14:textId="77777777" w:rsidR="00F360A5" w:rsidRDefault="00F360A5">
      <w:r>
        <w:separator/>
      </w:r>
    </w:p>
  </w:endnote>
  <w:endnote w:type="continuationSeparator" w:id="0">
    <w:p w14:paraId="268F81E6" w14:textId="77777777" w:rsidR="00F360A5" w:rsidRDefault="00F3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rlit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6C19" w14:textId="77777777" w:rsidR="00255723" w:rsidRDefault="0025572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0306" w14:textId="77777777" w:rsidR="00F360A5" w:rsidRDefault="00F360A5">
      <w:r>
        <w:separator/>
      </w:r>
    </w:p>
  </w:footnote>
  <w:footnote w:type="continuationSeparator" w:id="0">
    <w:p w14:paraId="5CB0A32D" w14:textId="77777777" w:rsidR="00F360A5" w:rsidRDefault="00F3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CE00" w14:textId="77777777" w:rsidR="00255723" w:rsidRDefault="0025572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23"/>
    <w:rsid w:val="001803E4"/>
    <w:rsid w:val="00255723"/>
    <w:rsid w:val="00F3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359FB"/>
  <w15:docId w15:val="{8F6ED9DD-331B-6D49-8E79-39789D39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563C1"/>
      <w:sz w:val="21"/>
      <w:szCs w:val="21"/>
      <w:u w:val="single" w:color="0563C1"/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rFonts w:ascii="Quattrocento Sans" w:eastAsia="Quattrocento Sans" w:hAnsi="Quattrocento Sans" w:cs="Quattrocento Sans"/>
      <w:outline w:val="0"/>
      <w:color w:val="1155CC"/>
      <w:sz w:val="18"/>
      <w:szCs w:val="18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xcontest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ataly.net/it_it/salone-del-vermouth-cena-con-degustazione-2024-02-19-000000-2385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ranca@admirabilia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Blundo - AD MIRABILIA</cp:lastModifiedBy>
  <cp:revision>2</cp:revision>
  <dcterms:created xsi:type="dcterms:W3CDTF">2024-02-14T15:08:00Z</dcterms:created>
  <dcterms:modified xsi:type="dcterms:W3CDTF">2024-02-14T15:16:00Z</dcterms:modified>
</cp:coreProperties>
</file>