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2D25B" w14:textId="184B7F2D" w:rsidR="00FF39DD" w:rsidRPr="007412D4" w:rsidRDefault="007412D4" w:rsidP="00106462">
      <w:pPr>
        <w:jc w:val="center"/>
        <w:rPr>
          <w:rFonts w:ascii="Avenir Next" w:hAnsi="Avenir Next" w:cs="Calibri"/>
          <w:b/>
          <w:bCs/>
          <w:color w:val="000000"/>
          <w:sz w:val="27"/>
          <w:szCs w:val="27"/>
          <w:shd w:val="clear" w:color="auto" w:fill="FFFFFF"/>
        </w:rPr>
      </w:pPr>
      <w:r w:rsidRPr="007412D4">
        <w:rPr>
          <w:rStyle w:val="normaltextrun"/>
          <w:rFonts w:ascii="Avenir Next" w:hAnsi="Avenir Next" w:cs="Calibri"/>
          <w:b/>
          <w:bCs/>
          <w:color w:val="000000"/>
          <w:sz w:val="27"/>
          <w:szCs w:val="27"/>
          <w:shd w:val="clear" w:color="auto" w:fill="FFFFFF"/>
        </w:rPr>
        <w:t xml:space="preserve">LA RIVINCITA DELL’AMARO: </w:t>
      </w:r>
      <w:r w:rsidRPr="007412D4">
        <w:rPr>
          <w:rFonts w:ascii="Avenir Next" w:hAnsi="Avenir Next" w:cs="Calibri"/>
          <w:b/>
          <w:bCs/>
          <w:color w:val="000000" w:themeColor="text1"/>
          <w:sz w:val="27"/>
          <w:szCs w:val="27"/>
          <w:shd w:val="clear" w:color="auto" w:fill="FFFFFF"/>
        </w:rPr>
        <w:t>BENVENUTO BRANCA</w:t>
      </w:r>
      <w:r w:rsidR="002244A0">
        <w:rPr>
          <w:rFonts w:ascii="Avenir Next" w:hAnsi="Avenir Next" w:cs="Calibri"/>
          <w:b/>
          <w:bCs/>
          <w:color w:val="000000" w:themeColor="text1"/>
          <w:sz w:val="27"/>
          <w:szCs w:val="27"/>
          <w:shd w:val="clear" w:color="auto" w:fill="FFFFFF"/>
        </w:rPr>
        <w:t xml:space="preserve"> </w:t>
      </w:r>
      <w:r w:rsidRPr="007412D4">
        <w:rPr>
          <w:rFonts w:ascii="Avenir Next" w:hAnsi="Avenir Next" w:cs="Calibri"/>
          <w:b/>
          <w:bCs/>
          <w:color w:val="000000" w:themeColor="text1"/>
          <w:sz w:val="27"/>
          <w:szCs w:val="27"/>
          <w:shd w:val="clear" w:color="auto" w:fill="FFFFFF"/>
        </w:rPr>
        <w:t>FIZZ</w:t>
      </w:r>
      <w:r w:rsidR="00B60443">
        <w:rPr>
          <w:rFonts w:ascii="Avenir Next" w:hAnsi="Avenir Next" w:cs="Calibri"/>
          <w:b/>
          <w:bCs/>
          <w:color w:val="000000" w:themeColor="text1"/>
          <w:sz w:val="27"/>
          <w:szCs w:val="27"/>
          <w:shd w:val="clear" w:color="auto" w:fill="FFFFFF"/>
        </w:rPr>
        <w:t>.</w:t>
      </w:r>
    </w:p>
    <w:p w14:paraId="226BF806" w14:textId="77777777" w:rsidR="00B60443" w:rsidRPr="00D81CC5" w:rsidRDefault="00B60443" w:rsidP="00D81CC5">
      <w:pPr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18C46403" w14:textId="54988005" w:rsidR="007F24DB" w:rsidRPr="00D81CC5" w:rsidRDefault="00D81CC5" w:rsidP="007F24DB">
      <w:pPr>
        <w:jc w:val="center"/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</w:pPr>
      <w:r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>Oltre il classico</w:t>
      </w:r>
      <w:r w:rsidR="00E6019C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 “</w:t>
      </w:r>
      <w:r w:rsidR="00E6019C" w:rsidRPr="00D81CC5">
        <w:rPr>
          <w:rFonts w:ascii="Avenir Next" w:hAnsi="Avenir Next" w:cs="Calibri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fine pasto</w:t>
      </w:r>
      <w:r w:rsidR="00E6019C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”, </w:t>
      </w:r>
      <w:r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>da oggi un</w:t>
      </w:r>
      <w:r w:rsidR="007F24DB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 cocktail </w:t>
      </w:r>
      <w:r w:rsidR="001905F2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per </w:t>
      </w:r>
      <w:r w:rsidR="00661EB0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>tutte le</w:t>
      </w:r>
      <w:r w:rsidR="001905F2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 occasioni</w:t>
      </w:r>
      <w:r w:rsidR="249F57BC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>!</w:t>
      </w:r>
    </w:p>
    <w:p w14:paraId="4A20380D" w14:textId="23FF54C1" w:rsidR="007F24DB" w:rsidRPr="00D81CC5" w:rsidRDefault="00106462" w:rsidP="007F24DB">
      <w:pPr>
        <w:jc w:val="center"/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</w:pPr>
      <w:r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>L’inimitabile</w:t>
      </w:r>
      <w:r w:rsidR="007F24DB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 gusto d</w:t>
      </w:r>
      <w:r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i </w:t>
      </w:r>
      <w:r w:rsidR="007F24DB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Fernet-Branca </w:t>
      </w:r>
      <w:r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si </w:t>
      </w:r>
      <w:r w:rsidR="001905F2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fa </w:t>
      </w:r>
      <w:r w:rsidR="001905F2" w:rsidRPr="00D81CC5">
        <w:rPr>
          <w:rFonts w:ascii="Avenir Next" w:hAnsi="Avenir Next" w:cs="Calibri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spensierato</w:t>
      </w:r>
      <w:r w:rsidR="001905F2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 nel nuovo drink che </w:t>
      </w:r>
      <w:r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unisce </w:t>
      </w:r>
      <w:r w:rsidR="001905F2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>l’amaro all’</w:t>
      </w:r>
      <w:r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>agrumato</w:t>
      </w:r>
      <w:r w:rsidR="001905F2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 e </w:t>
      </w:r>
      <w:r w:rsidR="007F24DB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conquista </w:t>
      </w:r>
      <w:r w:rsidR="05B532CD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i </w:t>
      </w:r>
      <w:r w:rsidR="007F24DB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palati </w:t>
      </w:r>
      <w:r w:rsidR="001905F2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più </w:t>
      </w:r>
      <w:r w:rsidR="00842B72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>“</w:t>
      </w:r>
      <w:proofErr w:type="spellStart"/>
      <w:r w:rsidR="001905F2" w:rsidRPr="00D81CC5">
        <w:rPr>
          <w:rFonts w:ascii="Avenir Next" w:hAnsi="Avenir Next" w:cs="Calibri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young</w:t>
      </w:r>
      <w:proofErr w:type="spellEnd"/>
      <w:r w:rsidR="00842B72" w:rsidRPr="00D81CC5">
        <w:rPr>
          <w:rFonts w:ascii="Avenir Next" w:hAnsi="Avenir Next" w:cs="Calibri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”</w:t>
      </w:r>
      <w:r w:rsidR="4FBC0380" w:rsidRPr="00D81CC5">
        <w:rPr>
          <w:rFonts w:ascii="Avenir Next" w:hAnsi="Avenir Next" w:cs="Calibri"/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185F3C28" w14:textId="62586E4C" w:rsidR="001905F2" w:rsidRDefault="001905F2" w:rsidP="007F24DB">
      <w:pPr>
        <w:jc w:val="center"/>
        <w:rPr>
          <w:rFonts w:ascii="Avenir Next" w:hAnsi="Avenir Next" w:cs="Calibri"/>
          <w:b/>
          <w:bCs/>
          <w:color w:val="FF0000"/>
          <w:sz w:val="28"/>
          <w:szCs w:val="28"/>
          <w:shd w:val="clear" w:color="auto" w:fill="FFFFFF"/>
        </w:rPr>
      </w:pPr>
    </w:p>
    <w:p w14:paraId="6EC8B3B6" w14:textId="5928B74F" w:rsidR="001905F2" w:rsidRPr="001905F2" w:rsidRDefault="001905F2" w:rsidP="007F24DB">
      <w:pPr>
        <w:jc w:val="center"/>
        <w:rPr>
          <w:rFonts w:ascii="Avenir Next" w:hAnsi="Avenir Next" w:cs="Calibri"/>
          <w:b/>
          <w:bCs/>
          <w:color w:val="FF0000"/>
          <w:sz w:val="28"/>
          <w:szCs w:val="28"/>
          <w:shd w:val="clear" w:color="auto" w:fill="FFFFFF"/>
        </w:rPr>
      </w:pPr>
      <w:r>
        <w:rPr>
          <w:rFonts w:ascii="Avenir Next" w:hAnsi="Avenir Next" w:cs="Calibri"/>
          <w:b/>
          <w:bCs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 wp14:anchorId="50C342AC" wp14:editId="664799D9">
            <wp:extent cx="1238400" cy="1234800"/>
            <wp:effectExtent l="0" t="0" r="0" b="0"/>
            <wp:docPr id="1569750655" name="Immagine 1" descr="Immagine che contiene testo, logo, grafica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750655" name="Immagine 1" descr="Immagine che contiene testo, logo, grafica, Elementi grafici&#10;&#10;Descrizione generata automa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2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A228" w14:textId="7E59C957" w:rsidR="00FB5329" w:rsidRDefault="00FB5329" w:rsidP="00FF39DD">
      <w:pPr>
        <w:rPr>
          <w:rFonts w:ascii="Avenir Next" w:hAnsi="Avenir Next" w:cstheme="minorBidi"/>
          <w:b/>
          <w:i/>
          <w:iCs/>
          <w:sz w:val="22"/>
          <w:szCs w:val="22"/>
          <w:lang w:eastAsia="en-US"/>
        </w:rPr>
      </w:pPr>
    </w:p>
    <w:p w14:paraId="7CFC1DDE" w14:textId="77777777" w:rsidR="004B4B43" w:rsidRDefault="004B4B43" w:rsidP="00A506D6">
      <w:pPr>
        <w:jc w:val="both"/>
        <w:rPr>
          <w:rFonts w:asciiTheme="majorHAnsi" w:eastAsia="Avenir" w:hAnsiTheme="majorHAnsi" w:cstheme="majorHAnsi"/>
          <w:i/>
          <w:iCs/>
          <w:color w:val="000000" w:themeColor="text1"/>
          <w:sz w:val="22"/>
          <w:szCs w:val="22"/>
        </w:rPr>
      </w:pPr>
    </w:p>
    <w:p w14:paraId="28094D8F" w14:textId="72235CAB" w:rsidR="00EC384E" w:rsidRPr="007E4E14" w:rsidRDefault="007412D4" w:rsidP="3BC1961E">
      <w:pPr>
        <w:jc w:val="both"/>
        <w:rPr>
          <w:rFonts w:asciiTheme="majorHAnsi" w:eastAsia="Avenir" w:hAnsiTheme="majorHAnsi" w:cstheme="majorBidi"/>
          <w:color w:val="000000" w:themeColor="text1"/>
          <w:sz w:val="22"/>
          <w:szCs w:val="22"/>
        </w:rPr>
      </w:pPr>
      <w:r w:rsidRPr="54256F70">
        <w:rPr>
          <w:rFonts w:asciiTheme="majorHAnsi" w:eastAsia="Avenir" w:hAnsiTheme="majorHAnsi" w:cstheme="majorBidi"/>
          <w:i/>
          <w:iCs/>
          <w:color w:val="000000" w:themeColor="text1"/>
          <w:sz w:val="22"/>
          <w:szCs w:val="22"/>
        </w:rPr>
        <w:t>Maggio</w:t>
      </w:r>
      <w:r w:rsidR="00FB5329" w:rsidRPr="54256F70">
        <w:rPr>
          <w:rFonts w:asciiTheme="majorHAnsi" w:eastAsia="Avenir" w:hAnsiTheme="majorHAnsi" w:cstheme="majorBidi"/>
          <w:i/>
          <w:iCs/>
          <w:color w:val="000000" w:themeColor="text1"/>
          <w:sz w:val="22"/>
          <w:szCs w:val="22"/>
        </w:rPr>
        <w:t xml:space="preserve"> 202</w:t>
      </w:r>
      <w:r w:rsidRPr="54256F70">
        <w:rPr>
          <w:rFonts w:asciiTheme="majorHAnsi" w:eastAsia="Avenir" w:hAnsiTheme="majorHAnsi" w:cstheme="majorBidi"/>
          <w:i/>
          <w:iCs/>
          <w:color w:val="000000" w:themeColor="text1"/>
          <w:sz w:val="22"/>
          <w:szCs w:val="22"/>
        </w:rPr>
        <w:t>4</w:t>
      </w:r>
      <w:r w:rsidR="00FB5329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</w:t>
      </w:r>
      <w:r w:rsidR="00534492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– </w:t>
      </w:r>
      <w:r w:rsidR="30B527CF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Non è più un segreto che bartender ed esperti di mixology amino giocare con l’amaro utilizzandolo come base per nuove ricette di drink all’avanguardia</w:t>
      </w:r>
      <w:r w:rsidR="6299FC7C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. </w:t>
      </w:r>
      <w:r w:rsidR="412A6082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E pare che c</w:t>
      </w:r>
      <w:r w:rsidR="30B527CF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on il suo sapore </w:t>
      </w:r>
      <w:r w:rsidR="30B527CF" w:rsidRPr="54256F70">
        <w:rPr>
          <w:rFonts w:asciiTheme="majorHAnsi" w:eastAsia="Avenir" w:hAnsiTheme="majorHAnsi" w:cstheme="majorBidi"/>
          <w:i/>
          <w:iCs/>
          <w:color w:val="000000" w:themeColor="text1"/>
          <w:sz w:val="22"/>
          <w:szCs w:val="22"/>
        </w:rPr>
        <w:t>amaricante</w:t>
      </w:r>
      <w:r w:rsidR="30B527CF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e </w:t>
      </w:r>
      <w:r w:rsidR="6EE66770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l'</w:t>
      </w:r>
      <w:r w:rsidR="30B527CF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appeal “</w:t>
      </w:r>
      <w:proofErr w:type="spellStart"/>
      <w:r w:rsidR="30B527CF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old</w:t>
      </w:r>
      <w:proofErr w:type="spellEnd"/>
      <w:r w:rsidR="30B527CF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school”,</w:t>
      </w:r>
      <w:r w:rsidR="3E9DB901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</w:t>
      </w:r>
      <w:r w:rsidR="0EF6C885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questa tendenza</w:t>
      </w:r>
      <w:r w:rsidR="598BCAC8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abbia già conquistato anche i</w:t>
      </w:r>
      <w:r w:rsidR="6FC3BE1B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palati </w:t>
      </w:r>
      <w:r w:rsidR="5F70EDCC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più </w:t>
      </w:r>
      <w:r w:rsidR="0ABDDB31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giovan</w:t>
      </w:r>
      <w:r w:rsidR="6FC3BE1B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i</w:t>
      </w:r>
      <w:r w:rsidR="4A4F2A5B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. S</w:t>
      </w:r>
      <w:r w:rsidR="6FC3BE1B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empre più attratti </w:t>
      </w:r>
      <w:r w:rsidR="5170C179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da sfumature</w:t>
      </w:r>
      <w:r w:rsidR="30B527CF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divers</w:t>
      </w:r>
      <w:r w:rsidR="4987AEAD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e</w:t>
      </w:r>
      <w:r w:rsidR="30B527CF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dal solito</w:t>
      </w:r>
      <w:r w:rsidR="0B43BEB0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e dalla riscoperta de</w:t>
      </w:r>
      <w:r w:rsidR="30B527CF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i gusti di un tempo</w:t>
      </w:r>
      <w:r w:rsidR="02B68180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</w:t>
      </w:r>
      <w:r w:rsidR="1CAA2AD1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in chiave contemporanea</w:t>
      </w:r>
      <w:r w:rsidR="4D9CFA69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, i drink lover </w:t>
      </w:r>
      <w:r w:rsidR="70204C60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ricercano</w:t>
      </w:r>
      <w:r w:rsidR="2B82FBDD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esperienze oltre </w:t>
      </w:r>
      <w:r w:rsidR="3712E6E2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i</w:t>
      </w:r>
      <w:r w:rsidR="2B82FBDD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l tradizionale, per godere dell’amaro in modi nuovi. </w:t>
      </w:r>
    </w:p>
    <w:p w14:paraId="68E1864B" w14:textId="1F4A9975" w:rsidR="00EC384E" w:rsidRPr="007E4E14" w:rsidRDefault="00EC384E" w:rsidP="3BC1961E">
      <w:pPr>
        <w:jc w:val="both"/>
        <w:rPr>
          <w:rFonts w:asciiTheme="majorHAnsi" w:eastAsia="Avenir" w:hAnsiTheme="majorHAnsi" w:cstheme="majorBidi"/>
          <w:color w:val="000000" w:themeColor="text1"/>
          <w:sz w:val="22"/>
          <w:szCs w:val="22"/>
        </w:rPr>
      </w:pPr>
    </w:p>
    <w:p w14:paraId="0D6B4476" w14:textId="77777777" w:rsidR="002244A0" w:rsidRDefault="00963A53" w:rsidP="3BC1961E">
      <w:pPr>
        <w:spacing w:line="259" w:lineRule="auto"/>
        <w:jc w:val="both"/>
        <w:rPr>
          <w:rFonts w:asciiTheme="majorHAnsi" w:eastAsia="Avenir" w:hAnsiTheme="majorHAnsi" w:cstheme="majorBidi"/>
          <w:color w:val="000000" w:themeColor="text1"/>
          <w:sz w:val="22"/>
          <w:szCs w:val="22"/>
        </w:rPr>
      </w:pPr>
      <w:r>
        <w:rPr>
          <w:rFonts w:ascii="Avenir Next" w:hAnsi="Avenir Next" w:cs="Calibri"/>
          <w:b/>
          <w:bCs/>
          <w:noProof/>
          <w:color w:val="FF0000"/>
          <w:sz w:val="28"/>
          <w:szCs w:val="28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7523802D" wp14:editId="63BA2FD8">
            <wp:simplePos x="0" y="0"/>
            <wp:positionH relativeFrom="column">
              <wp:posOffset>-4445</wp:posOffset>
            </wp:positionH>
            <wp:positionV relativeFrom="paragraph">
              <wp:posOffset>142240</wp:posOffset>
            </wp:positionV>
            <wp:extent cx="1281430" cy="2040890"/>
            <wp:effectExtent l="0" t="0" r="0" b="3810"/>
            <wp:wrapSquare wrapText="bothSides"/>
            <wp:docPr id="1269511402" name="Immagine 1" descr="Immagine che contiene bevanda, cocktail, frutto, Decorazione per cocktail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11402" name="Immagine 1" descr="Immagine che contiene bevanda, cocktail, frutto, Decorazione per cocktail&#10;&#10;Descrizione generata automa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97"/>
                    <a:stretch/>
                  </pic:blipFill>
                  <pic:spPr bwMode="auto">
                    <a:xfrm>
                      <a:off x="0" y="0"/>
                      <a:ext cx="1281430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23A0D7F3" w:rsidRPr="3BC1961E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Insomma, o</w:t>
      </w:r>
      <w:r w:rsidR="0129D1E6" w:rsidRPr="3BC1961E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ltre al “fine pasto” c’è di più! L’amaro, tradizionalmente goduto come digestivo a conclusione di un buon pasto o dopo il caffè, torna oggi alla ribalta</w:t>
      </w:r>
      <w:r w:rsidR="725DD9A0" w:rsidRPr="3BC1961E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per F.lli Branca Distillerie</w:t>
      </w:r>
      <w:r w:rsidR="0129D1E6" w:rsidRPr="3BC1961E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in una nuova veste: </w:t>
      </w:r>
      <w:proofErr w:type="spellStart"/>
      <w:r w:rsidR="0129D1E6" w:rsidRPr="00C25F34">
        <w:rPr>
          <w:rFonts w:asciiTheme="majorHAnsi" w:eastAsia="Avenir" w:hAnsiTheme="majorHAnsi" w:cstheme="majorBidi"/>
          <w:i/>
          <w:iCs/>
          <w:color w:val="000000" w:themeColor="text1"/>
          <w:sz w:val="22"/>
          <w:szCs w:val="22"/>
        </w:rPr>
        <w:t>it’s</w:t>
      </w:r>
      <w:proofErr w:type="spellEnd"/>
      <w:r w:rsidR="0129D1E6" w:rsidRPr="00C25F34">
        <w:rPr>
          <w:rFonts w:asciiTheme="majorHAnsi" w:eastAsia="Avenir" w:hAnsiTheme="majorHAnsi" w:cstheme="majorBidi"/>
          <w:i/>
          <w:iCs/>
          <w:color w:val="000000" w:themeColor="text1"/>
          <w:sz w:val="22"/>
          <w:szCs w:val="22"/>
        </w:rPr>
        <w:t xml:space="preserve"> cocktail time</w:t>
      </w:r>
      <w:r w:rsidR="2BB4302E" w:rsidRPr="00C25F34">
        <w:rPr>
          <w:rFonts w:asciiTheme="majorHAnsi" w:eastAsia="Avenir" w:hAnsiTheme="majorHAnsi" w:cstheme="majorBidi"/>
          <w:i/>
          <w:iCs/>
          <w:color w:val="000000" w:themeColor="text1"/>
          <w:sz w:val="22"/>
          <w:szCs w:val="22"/>
        </w:rPr>
        <w:t>!</w:t>
      </w:r>
      <w:r w:rsidR="2BB4302E" w:rsidRPr="3BC1961E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</w:t>
      </w:r>
    </w:p>
    <w:p w14:paraId="2E09F46F" w14:textId="36704DF3" w:rsidR="00EC384E" w:rsidRPr="007E4E14" w:rsidRDefault="0129D1E6" w:rsidP="3BC1961E">
      <w:pPr>
        <w:spacing w:line="259" w:lineRule="auto"/>
        <w:jc w:val="both"/>
        <w:rPr>
          <w:rFonts w:asciiTheme="majorHAnsi" w:eastAsia="Avenir" w:hAnsiTheme="majorHAnsi" w:cstheme="majorBidi"/>
          <w:color w:val="000000" w:themeColor="text1"/>
          <w:sz w:val="22"/>
          <w:szCs w:val="22"/>
        </w:rPr>
      </w:pPr>
      <w:proofErr w:type="spellStart"/>
      <w:r w:rsidRPr="3BC1961E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Perchè</w:t>
      </w:r>
      <w:proofErr w:type="spellEnd"/>
      <w:r w:rsidRPr="3BC1961E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i rituali cambiano, ma le passioni restano</w:t>
      </w:r>
      <w:r w:rsidR="30218DF9" w:rsidRPr="3BC1961E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: </w:t>
      </w:r>
      <w:r w:rsidR="30218DF9" w:rsidRPr="3BC1961E">
        <w:rPr>
          <w:rFonts w:asciiTheme="majorHAnsi" w:eastAsia="Avenir" w:hAnsiTheme="majorHAnsi" w:cstheme="majorBidi"/>
          <w:b/>
          <w:bCs/>
          <w:color w:val="000000" w:themeColor="text1"/>
          <w:sz w:val="22"/>
          <w:szCs w:val="22"/>
        </w:rPr>
        <w:t>benvenuto Branca</w:t>
      </w:r>
      <w:r w:rsidR="002244A0">
        <w:rPr>
          <w:rFonts w:asciiTheme="majorHAnsi" w:eastAsia="Avenir" w:hAnsiTheme="majorHAnsi" w:cstheme="majorBid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30218DF9" w:rsidRPr="3BC1961E">
        <w:rPr>
          <w:rFonts w:asciiTheme="majorHAnsi" w:eastAsia="Avenir" w:hAnsiTheme="majorHAnsi" w:cstheme="majorBidi"/>
          <w:b/>
          <w:bCs/>
          <w:color w:val="000000" w:themeColor="text1"/>
          <w:sz w:val="22"/>
          <w:szCs w:val="22"/>
        </w:rPr>
        <w:t>Fizz</w:t>
      </w:r>
      <w:proofErr w:type="spellEnd"/>
      <w:r w:rsidR="1B0E621A" w:rsidRPr="3BC1961E">
        <w:rPr>
          <w:rFonts w:asciiTheme="majorHAnsi" w:eastAsia="Avenir" w:hAnsiTheme="majorHAnsi" w:cstheme="majorBidi"/>
          <w:b/>
          <w:bCs/>
          <w:color w:val="000000" w:themeColor="text1"/>
          <w:sz w:val="22"/>
          <w:szCs w:val="22"/>
        </w:rPr>
        <w:t>,</w:t>
      </w:r>
      <w:r w:rsidR="1B0E621A" w:rsidRPr="3BC1961E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il nuovo drink a base di Fernet-Branca, l’icona degli amari. </w:t>
      </w:r>
    </w:p>
    <w:p w14:paraId="4B17DE72" w14:textId="13010967" w:rsidR="00EC384E" w:rsidRPr="002244A0" w:rsidRDefault="00EC384E" w:rsidP="3BC1961E">
      <w:pPr>
        <w:jc w:val="both"/>
        <w:rPr>
          <w:rFonts w:asciiTheme="majorHAnsi" w:eastAsia="Avenir" w:hAnsiTheme="majorHAnsi" w:cstheme="majorBidi"/>
          <w:color w:val="000000" w:themeColor="text1"/>
          <w:sz w:val="10"/>
          <w:szCs w:val="10"/>
        </w:rPr>
      </w:pPr>
    </w:p>
    <w:p w14:paraId="4C8624FD" w14:textId="672E2CE5" w:rsidR="001905F2" w:rsidRPr="00D81CC5" w:rsidRDefault="008F2168" w:rsidP="00EC384E">
      <w:pPr>
        <w:jc w:val="both"/>
        <w:rPr>
          <w:rFonts w:asciiTheme="majorHAnsi" w:eastAsia="Avenir" w:hAnsiTheme="majorHAnsi" w:cstheme="majorHAnsi"/>
          <w:color w:val="000000" w:themeColor="text1"/>
          <w:sz w:val="22"/>
          <w:szCs w:val="22"/>
        </w:rPr>
      </w:pPr>
      <w:r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In </w:t>
      </w:r>
      <w:r w:rsidR="00EC384E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Branca</w:t>
      </w:r>
      <w:r w:rsidR="002244A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="00EC384E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Fizz</w:t>
      </w:r>
      <w:proofErr w:type="spellEnd"/>
      <w:r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</w:t>
      </w:r>
      <w:r w:rsidR="00EC384E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il </w:t>
      </w:r>
      <w:r w:rsidR="00EC384E" w:rsidRPr="001905F2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sapore deciso e profondo dell’amaro di casa Branca si unisce all’accento e al profumo vivace</w:t>
      </w:r>
      <w:r w:rsidR="00B60443" w:rsidRPr="001905F2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 della Soda al Limone</w:t>
      </w:r>
      <w:r w:rsidR="00EC384E" w:rsidRPr="001905F2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 </w:t>
      </w:r>
      <w:r w:rsidR="00EC384E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creando un mix irresistibile che incanterà sia i palati più esigenti, sia coloro che ricercano un drink beverino e fresco. Il Branca</w:t>
      </w:r>
      <w:r w:rsidR="002244A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="00EC384E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Fizz</w:t>
      </w:r>
      <w:proofErr w:type="spellEnd"/>
      <w:r w:rsidR="00EC384E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non è solo un cocktail, ma </w:t>
      </w:r>
      <w:r w:rsidR="007E4E14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una vera e propria </w:t>
      </w:r>
      <w:r w:rsidR="007E4E14" w:rsidRPr="001905F2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festa dei sensi</w:t>
      </w:r>
      <w:r w:rsidR="007E4E14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, </w:t>
      </w:r>
      <w:r w:rsidR="00EC384E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un'opportunità per scoprire una nuova dimensione del gusto, dove </w:t>
      </w:r>
      <w:r w:rsidR="00EC384E" w:rsidRPr="001905F2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l'amaro si fonde armoniosamente con </w:t>
      </w:r>
      <w:r w:rsidRPr="001905F2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la frizzantezza della</w:t>
      </w:r>
      <w:r w:rsidR="00B60443" w:rsidRPr="001905F2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 Soda al Limone</w:t>
      </w:r>
      <w:r w:rsidR="00EC384E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.</w:t>
      </w:r>
      <w:r w:rsidR="00DF3090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Quello che lo rende unico è proprio il twist finale del </w:t>
      </w:r>
      <w:proofErr w:type="spellStart"/>
      <w:r w:rsidR="00DF3090" w:rsidRPr="002244A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lemon</w:t>
      </w:r>
      <w:proofErr w:type="spellEnd"/>
      <w:r w:rsidR="00DF3090" w:rsidRPr="002244A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 </w:t>
      </w:r>
      <w:proofErr w:type="spellStart"/>
      <w:r w:rsidR="00DF3090" w:rsidRPr="002244A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peel</w:t>
      </w:r>
      <w:proofErr w:type="spellEnd"/>
      <w:r w:rsidR="00DF3090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che </w:t>
      </w:r>
      <w:r w:rsidR="001905F2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aggiunge </w:t>
      </w:r>
      <w:r w:rsidR="00DF3090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una nota </w:t>
      </w:r>
      <w:r w:rsidR="001905F2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unica</w:t>
      </w:r>
      <w:r w:rsidR="00DF3090" w:rsidRPr="001905F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al suo gusto. </w:t>
      </w:r>
      <w:r w:rsidR="001905F2" w:rsidRPr="00D81CC5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Un vero e proprio rituale che renderà speciale ogni occasione di convivialità.</w:t>
      </w:r>
    </w:p>
    <w:p w14:paraId="1EBD1D26" w14:textId="77777777" w:rsidR="00EC384E" w:rsidRPr="007C7B38" w:rsidRDefault="00EC384E" w:rsidP="00EC384E">
      <w:pPr>
        <w:jc w:val="both"/>
        <w:rPr>
          <w:rFonts w:asciiTheme="majorHAnsi" w:eastAsia="Avenir" w:hAnsiTheme="majorHAnsi" w:cstheme="majorHAnsi"/>
          <w:color w:val="000000" w:themeColor="text1"/>
          <w:sz w:val="10"/>
          <w:szCs w:val="10"/>
        </w:rPr>
      </w:pPr>
    </w:p>
    <w:p w14:paraId="36C4CC39" w14:textId="25E5170E" w:rsidR="00473CE1" w:rsidRDefault="008F2168" w:rsidP="00EC384E">
      <w:pPr>
        <w:jc w:val="both"/>
        <w:rPr>
          <w:rFonts w:asciiTheme="majorHAnsi" w:eastAsia="Avenir" w:hAnsiTheme="majorHAnsi" w:cstheme="majorHAnsi"/>
          <w:color w:val="000000" w:themeColor="text1"/>
          <w:sz w:val="22"/>
          <w:szCs w:val="22"/>
        </w:rPr>
      </w:pPr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Un </w:t>
      </w:r>
      <w:r w:rsidR="00473CE1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drink</w:t>
      </w:r>
      <w:r w:rsidR="00C25F34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</w:t>
      </w:r>
      <w:r w:rsidR="00C25F34" w:rsidRPr="00D81CC5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versatile, accessibile </w:t>
      </w:r>
      <w:r w:rsidR="001905F2" w:rsidRPr="00D81CC5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dedicato a un pubblico giovane, pronto ad apprezzare </w:t>
      </w:r>
      <w:r w:rsidRPr="00FD78C5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Fernet-Branca</w:t>
      </w:r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in una vest</w:t>
      </w:r>
      <w:r w:rsidR="007E4E14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e innovativa</w:t>
      </w:r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a riprova della </w:t>
      </w:r>
      <w:r w:rsidR="00473CE1" w:rsidRPr="00FD78C5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sua </w:t>
      </w:r>
      <w:r w:rsidRPr="00FD78C5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capacità di </w:t>
      </w:r>
      <w:r w:rsidR="007E4E14" w:rsidRPr="00FD78C5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cambiare ed evolvere</w:t>
      </w:r>
      <w:r w:rsidRPr="00FD78C5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, mantenendo sempre </w:t>
      </w:r>
      <w:r w:rsidR="007E4E14" w:rsidRPr="00FD78C5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salda </w:t>
      </w:r>
      <w:r w:rsidRPr="00FD78C5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la sua identità unica e riconoscibile</w:t>
      </w:r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. </w:t>
      </w:r>
    </w:p>
    <w:p w14:paraId="3F8B1274" w14:textId="77777777" w:rsidR="00106462" w:rsidRPr="00FD78C5" w:rsidRDefault="00106462" w:rsidP="00EC384E">
      <w:pPr>
        <w:jc w:val="both"/>
        <w:rPr>
          <w:rFonts w:asciiTheme="majorHAnsi" w:eastAsia="Avenir" w:hAnsiTheme="majorHAnsi" w:cstheme="majorHAnsi"/>
          <w:color w:val="000000" w:themeColor="text1"/>
          <w:sz w:val="10"/>
          <w:szCs w:val="10"/>
        </w:rPr>
      </w:pPr>
    </w:p>
    <w:p w14:paraId="768E3880" w14:textId="12284FEE" w:rsidR="007E4E14" w:rsidRDefault="008F2168" w:rsidP="008F2168">
      <w:pPr>
        <w:jc w:val="both"/>
        <w:rPr>
          <w:rFonts w:asciiTheme="majorHAnsi" w:eastAsia="Avenir" w:hAnsiTheme="majorHAnsi" w:cstheme="majorHAnsi"/>
          <w:color w:val="000000" w:themeColor="text1"/>
          <w:sz w:val="22"/>
          <w:szCs w:val="22"/>
        </w:rPr>
      </w:pPr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Creato nel </w:t>
      </w:r>
      <w:r w:rsidRPr="007C7B38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1845</w:t>
      </w:r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da Bernardino Branca, fondatore dell’azienda, Fernet-Branca è famoso in tutto il mondo per la sua ricetta segreta: un </w:t>
      </w:r>
      <w:r w:rsidRPr="004665F2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mix </w:t>
      </w:r>
      <w:r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esclusivo </w:t>
      </w:r>
      <w:r w:rsidRPr="004665F2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di 27 </w:t>
      </w:r>
      <w:r w:rsidR="00C25F34"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erbe aromatiche </w:t>
      </w:r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che viene gelosamente custodito dalla famiglia Branca e tramandato di padre in figlio da</w:t>
      </w:r>
      <w:r w:rsidRPr="003C3015">
        <w:rPr>
          <w:rFonts w:asciiTheme="majorHAnsi" w:eastAsia="Avenir" w:hAnsiTheme="majorHAnsi" w:cstheme="majorHAnsi"/>
          <w:color w:val="FF0000"/>
          <w:sz w:val="22"/>
          <w:szCs w:val="22"/>
        </w:rPr>
        <w:t xml:space="preserve"> </w:t>
      </w:r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cinque generazioni. </w:t>
      </w:r>
    </w:p>
    <w:p w14:paraId="15AF272E" w14:textId="77777777" w:rsidR="007E4E14" w:rsidRDefault="007E4E14" w:rsidP="008F2168">
      <w:pPr>
        <w:jc w:val="both"/>
        <w:rPr>
          <w:rFonts w:asciiTheme="majorHAnsi" w:eastAsia="Avenir" w:hAnsiTheme="majorHAnsi" w:cstheme="majorHAnsi"/>
          <w:color w:val="000000" w:themeColor="text1"/>
          <w:sz w:val="22"/>
          <w:szCs w:val="22"/>
        </w:rPr>
      </w:pPr>
    </w:p>
    <w:p w14:paraId="343854D3" w14:textId="7E0FB054" w:rsidR="00942669" w:rsidRPr="00661EB0" w:rsidRDefault="007C7B38" w:rsidP="008F2168">
      <w:pPr>
        <w:jc w:val="both"/>
        <w:rPr>
          <w:rFonts w:asciiTheme="majorHAnsi" w:eastAsia="Avenir" w:hAnsiTheme="majorHAnsi" w:cstheme="majorHAnsi"/>
          <w:color w:val="000000" w:themeColor="text1"/>
          <w:sz w:val="22"/>
          <w:szCs w:val="22"/>
        </w:rPr>
      </w:pPr>
      <w:r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Con l’arrivo del nuovo </w:t>
      </w:r>
      <w:r w:rsidR="00290C62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Branca</w:t>
      </w:r>
      <w:r w:rsidR="002244A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</w:t>
      </w:r>
      <w:proofErr w:type="spellStart"/>
      <w:r w:rsidR="00290C62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Fizz</w:t>
      </w:r>
      <w:proofErr w:type="spellEnd"/>
      <w:r w:rsidR="00290C62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</w:t>
      </w:r>
      <w:r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anche il </w:t>
      </w:r>
      <w:r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coccodrillo Fernando,</w:t>
      </w:r>
      <w:r w:rsidR="00C25F34"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 icona di uno dei più celebri manifesti storici</w:t>
      </w:r>
      <w:r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 di Fernet-Branca</w:t>
      </w:r>
      <w:r w:rsidR="00DF3090"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 (Agenzia </w:t>
      </w:r>
      <w:proofErr w:type="spellStart"/>
      <w:r w:rsidR="00DF3090"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Magà</w:t>
      </w:r>
      <w:proofErr w:type="spellEnd"/>
      <w:r w:rsidR="00DF3090"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 di Parigi, 1920)</w:t>
      </w:r>
      <w:r w:rsidR="00C25F34"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,</w:t>
      </w:r>
      <w:r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si rinnova mostrandosi in tenuta estiva </w:t>
      </w:r>
      <w:r w:rsidR="00942669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nel logo dai colori</w:t>
      </w:r>
      <w:r w:rsidR="00C25F34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che richiamano la bellezza irresistibile del tramonto</w:t>
      </w:r>
      <w:r w:rsidR="00661EB0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.</w:t>
      </w:r>
    </w:p>
    <w:p w14:paraId="52F9C61D" w14:textId="77777777" w:rsidR="00942669" w:rsidRDefault="00942669" w:rsidP="008F2168">
      <w:pPr>
        <w:jc w:val="both"/>
        <w:rPr>
          <w:rFonts w:asciiTheme="majorHAnsi" w:eastAsia="Avenir" w:hAnsiTheme="majorHAnsi" w:cstheme="majorHAnsi"/>
          <w:color w:val="000000" w:themeColor="text1"/>
          <w:sz w:val="22"/>
          <w:szCs w:val="22"/>
        </w:rPr>
      </w:pPr>
    </w:p>
    <w:p w14:paraId="58A906C0" w14:textId="2EC35901" w:rsidR="004C4712" w:rsidRPr="00C25F34" w:rsidRDefault="004C4712" w:rsidP="008F2168">
      <w:pPr>
        <w:jc w:val="both"/>
        <w:rPr>
          <w:rFonts w:asciiTheme="majorHAnsi" w:eastAsia="Avenir" w:hAnsiTheme="majorHAnsi" w:cstheme="majorHAnsi"/>
          <w:strike/>
          <w:color w:val="FF0000"/>
          <w:sz w:val="22"/>
          <w:szCs w:val="22"/>
        </w:rPr>
      </w:pPr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Tutti i curiosi, barman, esperti di </w:t>
      </w:r>
      <w:proofErr w:type="spellStart"/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bartending</w:t>
      </w:r>
      <w:proofErr w:type="spellEnd"/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e addetti ai lavori </w:t>
      </w:r>
      <w:r w:rsidR="00FD78C5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del settore </w:t>
      </w:r>
      <w:proofErr w:type="spellStart"/>
      <w:r w:rsidR="00FD78C5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mixology</w:t>
      </w:r>
      <w:proofErr w:type="spellEnd"/>
      <w:r w:rsidR="00FD78C5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, </w:t>
      </w:r>
      <w:proofErr w:type="spellStart"/>
      <w:r w:rsidR="00FD78C5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food&amp;beverage</w:t>
      </w:r>
      <w:proofErr w:type="spellEnd"/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potranno assaggiare il nuovo cocktail </w:t>
      </w:r>
      <w:r w:rsidR="00290C6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in occasione della manifestazione </w:t>
      </w:r>
      <w:r w:rsidR="00290C62" w:rsidRPr="00FD78C5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Roma Bar Show</w:t>
      </w:r>
      <w:r w:rsidR="00290C6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che </w:t>
      </w:r>
      <w:proofErr w:type="gramStart"/>
      <w:r w:rsidRPr="00FD78C5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Lunedì</w:t>
      </w:r>
      <w:proofErr w:type="gramEnd"/>
      <w:r w:rsidRPr="00FD78C5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 13 e Martedì 14 </w:t>
      </w:r>
      <w:r w:rsidRPr="00FD78C5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lastRenderedPageBreak/>
        <w:t>Maggio</w:t>
      </w:r>
      <w:r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conquisterà la Capitale italiana e </w:t>
      </w:r>
      <w:r w:rsidR="00290C62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ospit</w:t>
      </w:r>
      <w:r w:rsidR="00290C62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er</w:t>
      </w:r>
      <w:r w:rsid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à </w:t>
      </w:r>
      <w:r w:rsidR="00290C62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anche i </w:t>
      </w:r>
      <w:proofErr w:type="spellStart"/>
      <w:r w:rsidR="00290C62"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Bar</w:t>
      </w:r>
      <w:r w:rsidR="00C25F34"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b</w:t>
      </w:r>
      <w:r w:rsidR="00290C62"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>ack</w:t>
      </w:r>
      <w:proofErr w:type="spellEnd"/>
      <w:r w:rsidR="00290C62" w:rsidRPr="00661EB0">
        <w:rPr>
          <w:rFonts w:asciiTheme="majorHAnsi" w:eastAsia="Avenir" w:hAnsiTheme="majorHAnsi" w:cstheme="majorHAnsi"/>
          <w:b/>
          <w:bCs/>
          <w:color w:val="000000" w:themeColor="text1"/>
          <w:sz w:val="22"/>
          <w:szCs w:val="22"/>
        </w:rPr>
        <w:t xml:space="preserve"> Games</w:t>
      </w:r>
      <w:r w:rsidR="00290C62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,</w:t>
      </w:r>
      <w:r w:rsidR="00C25F34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una serie di sfide in cui i </w:t>
      </w:r>
      <w:proofErr w:type="spellStart"/>
      <w:r w:rsidR="00C25F34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Barback</w:t>
      </w:r>
      <w:proofErr w:type="spellEnd"/>
      <w:r w:rsidR="00C25F34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, </w:t>
      </w:r>
      <w:r w:rsidR="00DF3090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i veri “eroi</w:t>
      </w:r>
      <w:r w:rsidR="00C25F34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della notte</w:t>
      </w:r>
      <w:r w:rsidR="00DF3090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”</w:t>
      </w:r>
      <w:r w:rsidR="00C25F34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>, mettono in mostra le loro abilità per dimostrare di essere cruciali per il funzionamento di ogni locale.</w:t>
      </w:r>
      <w:r w:rsidR="00290C62" w:rsidRPr="00661EB0">
        <w:rPr>
          <w:rFonts w:asciiTheme="majorHAnsi" w:eastAsia="Avenir" w:hAnsiTheme="majorHAnsi" w:cstheme="majorHAnsi"/>
          <w:color w:val="000000" w:themeColor="text1"/>
          <w:sz w:val="22"/>
          <w:szCs w:val="22"/>
        </w:rPr>
        <w:t xml:space="preserve"> </w:t>
      </w:r>
    </w:p>
    <w:p w14:paraId="099900C2" w14:textId="77777777" w:rsidR="00C25F34" w:rsidRDefault="00C25F34" w:rsidP="008F2168">
      <w:pPr>
        <w:jc w:val="both"/>
        <w:rPr>
          <w:rFonts w:asciiTheme="majorHAnsi" w:eastAsia="Avenir" w:hAnsiTheme="majorHAnsi" w:cstheme="majorHAnsi"/>
          <w:color w:val="000000" w:themeColor="text1"/>
          <w:sz w:val="22"/>
          <w:szCs w:val="22"/>
        </w:rPr>
      </w:pPr>
    </w:p>
    <w:p w14:paraId="56FB4EB2" w14:textId="20F01C09" w:rsidR="008F2168" w:rsidRPr="000D55A4" w:rsidRDefault="00FD78C5" w:rsidP="008F2168">
      <w:pPr>
        <w:jc w:val="both"/>
        <w:rPr>
          <w:rFonts w:ascii="Calibri Light" w:eastAsia="Avenir" w:hAnsi="Calibri Light" w:cs="Calibri Light"/>
          <w:color w:val="000000" w:themeColor="text1"/>
          <w:sz w:val="22"/>
          <w:szCs w:val="22"/>
        </w:rPr>
      </w:pPr>
      <w:r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Presto su tutti i banconi dei cocktail bar, Branca</w:t>
      </w:r>
      <w:r w:rsidR="002244A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</w:t>
      </w:r>
      <w:proofErr w:type="spellStart"/>
      <w:r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Fizz</w:t>
      </w:r>
      <w:proofErr w:type="spellEnd"/>
      <w:r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rappresenta u</w:t>
      </w:r>
      <w:r w:rsidR="004C4712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n invito a esplorare territori inesplorati del gusto e a</w:t>
      </w:r>
      <w:r w:rsidR="29D15788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>d</w:t>
      </w:r>
      <w:r w:rsidR="004C4712" w:rsidRPr="54256F70">
        <w:rPr>
          <w:rFonts w:asciiTheme="majorHAnsi" w:eastAsia="Avenir" w:hAnsiTheme="majorHAnsi" w:cstheme="majorBidi"/>
          <w:color w:val="000000" w:themeColor="text1"/>
          <w:sz w:val="22"/>
          <w:szCs w:val="22"/>
        </w:rPr>
        <w:t xml:space="preserve"> abbracciare la rivoluzione del sapore amaro di Fernet-Branca.</w:t>
      </w:r>
    </w:p>
    <w:p w14:paraId="4DBC970B" w14:textId="77777777" w:rsidR="008F2168" w:rsidRDefault="008F2168" w:rsidP="00EC384E">
      <w:pPr>
        <w:jc w:val="both"/>
        <w:rPr>
          <w:rFonts w:asciiTheme="majorHAnsi" w:eastAsia="Avenir" w:hAnsiTheme="majorHAnsi" w:cstheme="majorHAnsi"/>
          <w:color w:val="000000" w:themeColor="text1"/>
          <w:sz w:val="22"/>
          <w:szCs w:val="22"/>
        </w:rPr>
      </w:pPr>
    </w:p>
    <w:p w14:paraId="1DAF147C" w14:textId="77777777" w:rsidR="008F2168" w:rsidRDefault="008F2168" w:rsidP="00EC384E">
      <w:pPr>
        <w:jc w:val="both"/>
        <w:rPr>
          <w:rFonts w:asciiTheme="majorHAnsi" w:eastAsia="Avenir" w:hAnsiTheme="majorHAnsi" w:cstheme="majorHAnsi"/>
          <w:color w:val="000000" w:themeColor="text1"/>
          <w:sz w:val="22"/>
          <w:szCs w:val="22"/>
        </w:rPr>
      </w:pPr>
    </w:p>
    <w:p w14:paraId="14C1340B" w14:textId="56C47A3E" w:rsidR="00FF39DD" w:rsidRDefault="00FF39DD" w:rsidP="00A506D6">
      <w:pPr>
        <w:jc w:val="both"/>
        <w:rPr>
          <w:rFonts w:asciiTheme="majorHAnsi" w:eastAsia="Avenir" w:hAnsiTheme="majorHAnsi" w:cstheme="majorHAnsi"/>
          <w:color w:val="000000" w:themeColor="text1"/>
          <w:sz w:val="22"/>
          <w:szCs w:val="22"/>
        </w:rPr>
      </w:pPr>
    </w:p>
    <w:p w14:paraId="4A927B75" w14:textId="77777777" w:rsidR="00FF39DD" w:rsidRDefault="00FF39DD" w:rsidP="00A506D6">
      <w:pPr>
        <w:jc w:val="both"/>
        <w:rPr>
          <w:rFonts w:asciiTheme="majorHAnsi" w:eastAsia="Avenir" w:hAnsiTheme="majorHAnsi" w:cstheme="majorHAnsi"/>
          <w:color w:val="000000" w:themeColor="text1"/>
          <w:sz w:val="22"/>
          <w:szCs w:val="22"/>
        </w:rPr>
      </w:pPr>
    </w:p>
    <w:p w14:paraId="60B1A993" w14:textId="77777777" w:rsidR="00EB099A" w:rsidRPr="00F1501A" w:rsidRDefault="00EB099A" w:rsidP="00EB099A">
      <w:pPr>
        <w:rPr>
          <w:rFonts w:ascii="Avenir Next" w:eastAsia="Avenir" w:hAnsi="Avenir Next" w:cs="Avenir"/>
          <w:b/>
          <w:color w:val="000000" w:themeColor="text1"/>
          <w:sz w:val="14"/>
          <w:szCs w:val="14"/>
        </w:rPr>
      </w:pPr>
      <w:proofErr w:type="spellStart"/>
      <w:r w:rsidRPr="00F1501A">
        <w:rPr>
          <w:rFonts w:ascii="Avenir Next" w:eastAsia="Avenir" w:hAnsi="Avenir Next" w:cs="Avenir"/>
          <w:b/>
          <w:color w:val="000000" w:themeColor="text1"/>
          <w:sz w:val="14"/>
          <w:szCs w:val="14"/>
        </w:rPr>
        <w:t>PR&amp;Press</w:t>
      </w:r>
      <w:proofErr w:type="spellEnd"/>
      <w:r w:rsidRPr="00F1501A">
        <w:rPr>
          <w:rFonts w:ascii="Avenir Next" w:eastAsia="Avenir" w:hAnsi="Avenir Next" w:cs="Avenir"/>
          <w:b/>
          <w:color w:val="000000" w:themeColor="text1"/>
          <w:sz w:val="14"/>
          <w:szCs w:val="14"/>
        </w:rPr>
        <w:t xml:space="preserve"> BRANCA:</w:t>
      </w:r>
    </w:p>
    <w:p w14:paraId="1AC34B44" w14:textId="77777777" w:rsidR="00EB099A" w:rsidRPr="00F1501A" w:rsidRDefault="00EB099A" w:rsidP="00EB099A">
      <w:pPr>
        <w:rPr>
          <w:rFonts w:ascii="Avenir Next" w:eastAsia="Quattrocento Sans" w:hAnsi="Avenir Next" w:cs="Quattrocento Sans"/>
          <w:b/>
          <w:sz w:val="14"/>
          <w:szCs w:val="14"/>
        </w:rPr>
      </w:pPr>
      <w:proofErr w:type="gramStart"/>
      <w:r w:rsidRPr="00F1501A">
        <w:rPr>
          <w:rFonts w:ascii="Avenir Next" w:eastAsia="Avenir" w:hAnsi="Avenir Next" w:cs="Avenir"/>
          <w:b/>
          <w:color w:val="262626"/>
          <w:sz w:val="14"/>
          <w:szCs w:val="14"/>
        </w:rPr>
        <w:t>AD</w:t>
      </w:r>
      <w:proofErr w:type="gramEnd"/>
      <w:r w:rsidRPr="00F1501A">
        <w:rPr>
          <w:rFonts w:ascii="Avenir Next" w:eastAsia="Avenir" w:hAnsi="Avenir Next" w:cs="Avenir"/>
          <w:b/>
          <w:color w:val="262626"/>
          <w:sz w:val="14"/>
          <w:szCs w:val="14"/>
        </w:rPr>
        <w:t xml:space="preserve"> MIRABILIA</w:t>
      </w:r>
    </w:p>
    <w:p w14:paraId="512B2188" w14:textId="77777777" w:rsidR="00EB099A" w:rsidRPr="00F1501A" w:rsidRDefault="00EB099A" w:rsidP="00EB099A">
      <w:pPr>
        <w:rPr>
          <w:rFonts w:ascii="Avenir Next" w:eastAsia="Avenir" w:hAnsi="Avenir Next" w:cs="Avenir"/>
          <w:sz w:val="14"/>
          <w:szCs w:val="14"/>
        </w:rPr>
      </w:pPr>
      <w:r w:rsidRPr="00F1501A">
        <w:rPr>
          <w:rFonts w:ascii="Avenir Next" w:eastAsia="Avenir" w:hAnsi="Avenir Next" w:cs="Avenir"/>
          <w:sz w:val="14"/>
          <w:szCs w:val="14"/>
        </w:rPr>
        <w:t>Tel.  02 4382191</w:t>
      </w:r>
    </w:p>
    <w:p w14:paraId="7EB23039" w14:textId="77777777" w:rsidR="00EB099A" w:rsidRPr="00F1501A" w:rsidRDefault="00EB099A" w:rsidP="00EB099A">
      <w:pPr>
        <w:rPr>
          <w:rFonts w:ascii="Avenir Next" w:eastAsia="Quattrocento Sans" w:hAnsi="Avenir Next" w:cs="Quattrocento Sans"/>
          <w:color w:val="5B9BD5"/>
          <w:sz w:val="14"/>
          <w:szCs w:val="14"/>
          <w:u w:val="single"/>
        </w:rPr>
      </w:pPr>
      <w:r w:rsidRPr="00F1501A">
        <w:rPr>
          <w:rFonts w:ascii="Avenir Next" w:eastAsia="Avenir" w:hAnsi="Avenir Next" w:cs="Avenir"/>
          <w:sz w:val="14"/>
          <w:szCs w:val="14"/>
        </w:rPr>
        <w:t>e-mail:</w:t>
      </w:r>
      <w:r w:rsidRPr="00F1501A">
        <w:rPr>
          <w:rFonts w:ascii="Avenir Next" w:eastAsia="Quattrocento Sans" w:hAnsi="Avenir Next" w:cs="Quattrocento Sans"/>
          <w:color w:val="1155CC"/>
          <w:sz w:val="14"/>
          <w:szCs w:val="14"/>
          <w:u w:val="single"/>
        </w:rPr>
        <w:t xml:space="preserve"> b</w:t>
      </w:r>
      <w:hyperlink r:id="rId10">
        <w:r w:rsidRPr="00F1501A">
          <w:rPr>
            <w:rFonts w:ascii="Avenir Next" w:eastAsia="Quattrocento Sans" w:hAnsi="Avenir Next" w:cs="Quattrocento Sans"/>
            <w:color w:val="1155CC"/>
            <w:sz w:val="14"/>
            <w:szCs w:val="14"/>
            <w:u w:val="single"/>
          </w:rPr>
          <w:t>ranca@admirabilia.it</w:t>
        </w:r>
      </w:hyperlink>
    </w:p>
    <w:p w14:paraId="14F10866" w14:textId="77777777" w:rsidR="00EB099A" w:rsidRPr="00F1501A" w:rsidRDefault="00EB099A" w:rsidP="00EB099A">
      <w:pPr>
        <w:rPr>
          <w:rFonts w:ascii="Avenir Next" w:eastAsia="Quattrocento Sans" w:hAnsi="Avenir Next" w:cs="Quattrocento Sans"/>
          <w:sz w:val="14"/>
          <w:szCs w:val="14"/>
        </w:rPr>
      </w:pPr>
    </w:p>
    <w:p w14:paraId="7DDBF71C" w14:textId="77777777" w:rsidR="00EB099A" w:rsidRPr="00F1501A" w:rsidRDefault="00EB099A" w:rsidP="00EB099A">
      <w:pPr>
        <w:rPr>
          <w:rFonts w:ascii="Avenir Next" w:eastAsia="Quattrocento Sans" w:hAnsi="Avenir Next" w:cs="Quattrocento Sans"/>
          <w:b/>
          <w:bCs/>
          <w:sz w:val="14"/>
          <w:szCs w:val="14"/>
        </w:rPr>
      </w:pPr>
      <w:r w:rsidRPr="00F1501A">
        <w:rPr>
          <w:rFonts w:ascii="Avenir Next" w:eastAsia="Quattrocento Sans" w:hAnsi="Avenir Next" w:cs="Quattrocento Sans"/>
          <w:b/>
          <w:bCs/>
          <w:sz w:val="14"/>
          <w:szCs w:val="14"/>
        </w:rPr>
        <w:t xml:space="preserve">Contatti </w:t>
      </w:r>
      <w:proofErr w:type="spellStart"/>
      <w:r w:rsidRPr="00F1501A">
        <w:rPr>
          <w:rFonts w:ascii="Avenir Next" w:eastAsia="Quattrocento Sans" w:hAnsi="Avenir Next" w:cs="Quattrocento Sans"/>
          <w:b/>
          <w:bCs/>
          <w:sz w:val="14"/>
          <w:szCs w:val="14"/>
        </w:rPr>
        <w:t>PR&amp;Press</w:t>
      </w:r>
      <w:proofErr w:type="spellEnd"/>
      <w:r w:rsidRPr="00F1501A">
        <w:rPr>
          <w:rFonts w:ascii="Avenir Next" w:eastAsia="Quattrocento Sans" w:hAnsi="Avenir Next" w:cs="Quattrocento Sans"/>
          <w:b/>
          <w:bCs/>
          <w:sz w:val="14"/>
          <w:szCs w:val="14"/>
        </w:rPr>
        <w:t xml:space="preserve"> Branca:</w:t>
      </w:r>
    </w:p>
    <w:p w14:paraId="7AA3E701" w14:textId="77777777" w:rsidR="00EB099A" w:rsidRPr="00F1501A" w:rsidRDefault="00EB099A" w:rsidP="00EB099A">
      <w:pPr>
        <w:rPr>
          <w:rFonts w:ascii="Avenir Next" w:eastAsia="Quattrocento Sans" w:hAnsi="Avenir Next" w:cs="Quattrocento Sans"/>
          <w:color w:val="000000" w:themeColor="text1"/>
          <w:sz w:val="14"/>
          <w:szCs w:val="14"/>
        </w:rPr>
      </w:pPr>
      <w:r w:rsidRPr="00F1501A">
        <w:rPr>
          <w:rFonts w:ascii="Avenir Next" w:eastAsia="Quattrocento Sans" w:hAnsi="Avenir Next" w:cs="Quattrocento Sans"/>
          <w:color w:val="000000" w:themeColor="text1"/>
          <w:sz w:val="14"/>
          <w:szCs w:val="14"/>
        </w:rPr>
        <w:t>Serena Blundo | +39 340 9036543</w:t>
      </w:r>
    </w:p>
    <w:p w14:paraId="7CE1F8B0" w14:textId="77777777" w:rsidR="00EB099A" w:rsidRPr="00F1501A" w:rsidRDefault="00EB099A" w:rsidP="00EB099A">
      <w:pPr>
        <w:rPr>
          <w:rFonts w:ascii="Avenir Next" w:eastAsia="Quattrocento Sans" w:hAnsi="Avenir Next" w:cs="Quattrocento Sans"/>
          <w:color w:val="000000" w:themeColor="text1"/>
          <w:sz w:val="14"/>
          <w:szCs w:val="14"/>
        </w:rPr>
      </w:pPr>
      <w:r w:rsidRPr="00F1501A">
        <w:rPr>
          <w:rFonts w:ascii="Avenir Next" w:eastAsia="Avenir" w:hAnsi="Avenir Next" w:cs="Avenir"/>
          <w:bCs/>
          <w:color w:val="000000" w:themeColor="text1"/>
          <w:sz w:val="14"/>
          <w:szCs w:val="14"/>
        </w:rPr>
        <w:t xml:space="preserve">Bianca Mogetta | </w:t>
      </w:r>
      <w:r w:rsidRPr="00F1501A">
        <w:rPr>
          <w:rFonts w:ascii="Avenir Next" w:eastAsia="Quattrocento Sans" w:hAnsi="Avenir Next" w:cs="Quattrocento Sans"/>
          <w:color w:val="000000" w:themeColor="text1"/>
          <w:sz w:val="14"/>
          <w:szCs w:val="14"/>
        </w:rPr>
        <w:t>+39 347 4580859</w:t>
      </w:r>
    </w:p>
    <w:p w14:paraId="040E645D" w14:textId="77777777" w:rsidR="00EB099A" w:rsidRPr="00F1501A" w:rsidRDefault="00EB099A" w:rsidP="00EB099A">
      <w:pPr>
        <w:rPr>
          <w:rFonts w:ascii="Avenir Next" w:eastAsia="Quattrocento Sans" w:hAnsi="Avenir Next" w:cs="Quattrocento Sans"/>
          <w:color w:val="000000" w:themeColor="text1"/>
          <w:sz w:val="14"/>
          <w:szCs w:val="14"/>
        </w:rPr>
      </w:pPr>
      <w:r w:rsidRPr="00F1501A">
        <w:rPr>
          <w:rFonts w:ascii="Avenir Next" w:eastAsia="Avenir" w:hAnsi="Avenir Next" w:cs="Avenir"/>
          <w:bCs/>
          <w:color w:val="000000" w:themeColor="text1"/>
          <w:sz w:val="14"/>
          <w:szCs w:val="14"/>
        </w:rPr>
        <w:t xml:space="preserve">Roberta Guarragi | </w:t>
      </w:r>
      <w:r w:rsidRPr="00F1501A">
        <w:rPr>
          <w:rFonts w:ascii="Avenir Next" w:eastAsia="Quattrocento Sans" w:hAnsi="Avenir Next" w:cs="Quattrocento Sans"/>
          <w:color w:val="000000" w:themeColor="text1"/>
          <w:sz w:val="14"/>
          <w:szCs w:val="14"/>
        </w:rPr>
        <w:t>+39 348 2887674</w:t>
      </w:r>
    </w:p>
    <w:p w14:paraId="668CF5A0" w14:textId="2321BF39" w:rsidR="00C55A46" w:rsidRPr="00C55A46" w:rsidRDefault="00C55A46" w:rsidP="00EB099A">
      <w:pPr>
        <w:rPr>
          <w:rFonts w:asciiTheme="majorHAnsi" w:eastAsia="Avenir" w:hAnsiTheme="majorHAnsi" w:cstheme="majorHAnsi"/>
          <w:b/>
          <w:color w:val="262626"/>
          <w:sz w:val="18"/>
          <w:szCs w:val="18"/>
        </w:rPr>
      </w:pPr>
    </w:p>
    <w:sectPr w:rsidR="00C55A46" w:rsidRPr="00C55A46" w:rsidSect="00106462">
      <w:headerReference w:type="default" r:id="rId11"/>
      <w:footerReference w:type="default" r:id="rId12"/>
      <w:pgSz w:w="11900" w:h="16840"/>
      <w:pgMar w:top="183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ED8F0" w14:textId="77777777" w:rsidR="00E95E82" w:rsidRDefault="00E95E82" w:rsidP="00304257">
      <w:r>
        <w:separator/>
      </w:r>
    </w:p>
  </w:endnote>
  <w:endnote w:type="continuationSeparator" w:id="0">
    <w:p w14:paraId="22231ABD" w14:textId="77777777" w:rsidR="00E95E82" w:rsidRDefault="00E95E82" w:rsidP="00304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libri"/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venir Next">
    <w:altName w:val="Calibri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venir">
    <w:panose1 w:val="02000503020000020003"/>
    <w:charset w:val="4D"/>
    <w:family w:val="swiss"/>
    <w:pitch w:val="variable"/>
    <w:sig w:usb0="800000AF" w:usb1="5000204A" w:usb2="00000000" w:usb3="00000000" w:csb0="0000009B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FFE63" w14:textId="77777777" w:rsidR="00304257" w:rsidRDefault="008D7CF5" w:rsidP="00304257">
    <w:pPr>
      <w:pStyle w:val="Pidipagina"/>
      <w:ind w:hanging="1134"/>
    </w:pPr>
    <w:r>
      <w:rPr>
        <w:noProof/>
        <w:lang w:eastAsia="it-IT"/>
      </w:rPr>
      <w:drawing>
        <wp:inline distT="0" distB="0" distL="0" distR="0" wp14:anchorId="15275B0D" wp14:editId="21DCCEAD">
          <wp:extent cx="7563600" cy="723338"/>
          <wp:effectExtent l="0" t="0" r="5715" b="0"/>
          <wp:docPr id="2" name="Immagine 2" descr="JPG/ADM%20-%20PieDiPagina_2fogl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PG/ADM%20-%20PieDiPagina_2fogl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600" cy="723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54FCA5" w14:textId="77777777" w:rsidR="00E95E82" w:rsidRDefault="00E95E82" w:rsidP="00304257">
      <w:r>
        <w:separator/>
      </w:r>
    </w:p>
  </w:footnote>
  <w:footnote w:type="continuationSeparator" w:id="0">
    <w:p w14:paraId="5EFB4FB6" w14:textId="77777777" w:rsidR="00E95E82" w:rsidRDefault="00E95E82" w:rsidP="003042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27BE7" w14:textId="77777777" w:rsidR="00865AA3" w:rsidRDefault="00865AA3" w:rsidP="00186B59">
    <w:pPr>
      <w:pStyle w:val="Intestazione"/>
      <w:jc w:val="center"/>
    </w:pPr>
  </w:p>
  <w:p w14:paraId="51084AF2" w14:textId="6BF18F7B" w:rsidR="00304257" w:rsidRPr="00186B59" w:rsidRDefault="00FB5329" w:rsidP="00186B59">
    <w:pPr>
      <w:pStyle w:val="Intestazione"/>
      <w:jc w:val="center"/>
    </w:pPr>
    <w:r>
      <w:rPr>
        <w:rFonts w:ascii="Avenir Next" w:hAnsi="Avenir Next" w:cs="AppleSystemUIFontBold"/>
        <w:b/>
        <w:bCs/>
        <w:noProof/>
        <w:sz w:val="32"/>
        <w:szCs w:val="32"/>
      </w:rPr>
      <w:drawing>
        <wp:inline distT="0" distB="0" distL="0" distR="0" wp14:anchorId="2D1A5719" wp14:editId="496EF8E2">
          <wp:extent cx="1516912" cy="538447"/>
          <wp:effectExtent l="0" t="0" r="0" b="0"/>
          <wp:docPr id="1" name="Immagine 1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7731" cy="59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F14579"/>
    <w:multiLevelType w:val="hybridMultilevel"/>
    <w:tmpl w:val="EF181A9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EB7952"/>
    <w:multiLevelType w:val="hybridMultilevel"/>
    <w:tmpl w:val="2BC234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F46995"/>
    <w:multiLevelType w:val="hybridMultilevel"/>
    <w:tmpl w:val="6FF6AEF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4996016">
    <w:abstractNumId w:val="0"/>
  </w:num>
  <w:num w:numId="2" w16cid:durableId="454644611">
    <w:abstractNumId w:val="1"/>
  </w:num>
  <w:num w:numId="3" w16cid:durableId="490801749">
    <w:abstractNumId w:val="3"/>
  </w:num>
  <w:num w:numId="4" w16cid:durableId="20035795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6D4"/>
    <w:rsid w:val="000054D9"/>
    <w:rsid w:val="00036F44"/>
    <w:rsid w:val="00042D94"/>
    <w:rsid w:val="00046AB4"/>
    <w:rsid w:val="00094680"/>
    <w:rsid w:val="00095D57"/>
    <w:rsid w:val="000A10ED"/>
    <w:rsid w:val="000C6C22"/>
    <w:rsid w:val="000C6CA4"/>
    <w:rsid w:val="000D55A4"/>
    <w:rsid w:val="000E23E2"/>
    <w:rsid w:val="000F2241"/>
    <w:rsid w:val="00103354"/>
    <w:rsid w:val="00106462"/>
    <w:rsid w:val="00111EE6"/>
    <w:rsid w:val="001325FE"/>
    <w:rsid w:val="001351FA"/>
    <w:rsid w:val="00182A24"/>
    <w:rsid w:val="00184148"/>
    <w:rsid w:val="0018613B"/>
    <w:rsid w:val="00186B59"/>
    <w:rsid w:val="001905F2"/>
    <w:rsid w:val="001A6B4F"/>
    <w:rsid w:val="001A7559"/>
    <w:rsid w:val="001B2753"/>
    <w:rsid w:val="001C573A"/>
    <w:rsid w:val="001C6D6B"/>
    <w:rsid w:val="001F31BD"/>
    <w:rsid w:val="001F4878"/>
    <w:rsid w:val="002038D5"/>
    <w:rsid w:val="00216F02"/>
    <w:rsid w:val="002244A0"/>
    <w:rsid w:val="00225B24"/>
    <w:rsid w:val="002263AD"/>
    <w:rsid w:val="00233356"/>
    <w:rsid w:val="002372B9"/>
    <w:rsid w:val="002433E4"/>
    <w:rsid w:val="00261A7F"/>
    <w:rsid w:val="002717D3"/>
    <w:rsid w:val="00274233"/>
    <w:rsid w:val="00286147"/>
    <w:rsid w:val="00290C62"/>
    <w:rsid w:val="002926E8"/>
    <w:rsid w:val="002C2CF4"/>
    <w:rsid w:val="002D08B0"/>
    <w:rsid w:val="002D37DF"/>
    <w:rsid w:val="002E0D29"/>
    <w:rsid w:val="002E60AD"/>
    <w:rsid w:val="00304257"/>
    <w:rsid w:val="00314EF3"/>
    <w:rsid w:val="00331D63"/>
    <w:rsid w:val="003664A6"/>
    <w:rsid w:val="003A2FC5"/>
    <w:rsid w:val="003A402E"/>
    <w:rsid w:val="003A64CA"/>
    <w:rsid w:val="003B689E"/>
    <w:rsid w:val="003C24E8"/>
    <w:rsid w:val="003C3015"/>
    <w:rsid w:val="003E2ECB"/>
    <w:rsid w:val="003E6520"/>
    <w:rsid w:val="003F2556"/>
    <w:rsid w:val="004118BF"/>
    <w:rsid w:val="004271A1"/>
    <w:rsid w:val="004655C5"/>
    <w:rsid w:val="004665F2"/>
    <w:rsid w:val="00473CE1"/>
    <w:rsid w:val="004749D8"/>
    <w:rsid w:val="00487CA4"/>
    <w:rsid w:val="004A5949"/>
    <w:rsid w:val="004B4B43"/>
    <w:rsid w:val="004C0725"/>
    <w:rsid w:val="004C4712"/>
    <w:rsid w:val="004D1796"/>
    <w:rsid w:val="004D18F1"/>
    <w:rsid w:val="004D2F1A"/>
    <w:rsid w:val="004E0AF0"/>
    <w:rsid w:val="004F2439"/>
    <w:rsid w:val="00511421"/>
    <w:rsid w:val="00534492"/>
    <w:rsid w:val="00542EF1"/>
    <w:rsid w:val="00547405"/>
    <w:rsid w:val="00555AEB"/>
    <w:rsid w:val="00556E4C"/>
    <w:rsid w:val="00567CFD"/>
    <w:rsid w:val="005744A8"/>
    <w:rsid w:val="0057612D"/>
    <w:rsid w:val="00580BE5"/>
    <w:rsid w:val="005A00C7"/>
    <w:rsid w:val="005B3B07"/>
    <w:rsid w:val="005C4AF0"/>
    <w:rsid w:val="005D7864"/>
    <w:rsid w:val="005E1A2D"/>
    <w:rsid w:val="00600562"/>
    <w:rsid w:val="00623B2B"/>
    <w:rsid w:val="00640F28"/>
    <w:rsid w:val="00646233"/>
    <w:rsid w:val="0065297F"/>
    <w:rsid w:val="00660517"/>
    <w:rsid w:val="00661EB0"/>
    <w:rsid w:val="00671E27"/>
    <w:rsid w:val="0069589F"/>
    <w:rsid w:val="006C2E18"/>
    <w:rsid w:val="006C35D7"/>
    <w:rsid w:val="006C4BF6"/>
    <w:rsid w:val="006D1D23"/>
    <w:rsid w:val="006D49C0"/>
    <w:rsid w:val="006E2A06"/>
    <w:rsid w:val="006F541D"/>
    <w:rsid w:val="0070073B"/>
    <w:rsid w:val="0073603F"/>
    <w:rsid w:val="0074075E"/>
    <w:rsid w:val="007412D4"/>
    <w:rsid w:val="007623CE"/>
    <w:rsid w:val="00775A10"/>
    <w:rsid w:val="007A2303"/>
    <w:rsid w:val="007A704B"/>
    <w:rsid w:val="007B41F8"/>
    <w:rsid w:val="007C7B38"/>
    <w:rsid w:val="007D26EB"/>
    <w:rsid w:val="007E1C95"/>
    <w:rsid w:val="007E4E14"/>
    <w:rsid w:val="007F24DB"/>
    <w:rsid w:val="0080423B"/>
    <w:rsid w:val="0080585C"/>
    <w:rsid w:val="00817BF6"/>
    <w:rsid w:val="00826264"/>
    <w:rsid w:val="00842B72"/>
    <w:rsid w:val="00842D1B"/>
    <w:rsid w:val="00851A12"/>
    <w:rsid w:val="00852AC4"/>
    <w:rsid w:val="00865AA3"/>
    <w:rsid w:val="00882FD8"/>
    <w:rsid w:val="00890235"/>
    <w:rsid w:val="0089036E"/>
    <w:rsid w:val="008B571E"/>
    <w:rsid w:val="008C1A82"/>
    <w:rsid w:val="008C3948"/>
    <w:rsid w:val="008C3AD0"/>
    <w:rsid w:val="008D2981"/>
    <w:rsid w:val="008D7CF5"/>
    <w:rsid w:val="008E775D"/>
    <w:rsid w:val="008F1608"/>
    <w:rsid w:val="008F2168"/>
    <w:rsid w:val="00900F35"/>
    <w:rsid w:val="00915BCC"/>
    <w:rsid w:val="00930DD7"/>
    <w:rsid w:val="00937E97"/>
    <w:rsid w:val="0094057A"/>
    <w:rsid w:val="00942669"/>
    <w:rsid w:val="00943556"/>
    <w:rsid w:val="00963A53"/>
    <w:rsid w:val="00987B98"/>
    <w:rsid w:val="00994621"/>
    <w:rsid w:val="00994EAC"/>
    <w:rsid w:val="009F0583"/>
    <w:rsid w:val="009F672E"/>
    <w:rsid w:val="00A1297F"/>
    <w:rsid w:val="00A157A2"/>
    <w:rsid w:val="00A506D6"/>
    <w:rsid w:val="00A54CC7"/>
    <w:rsid w:val="00A67071"/>
    <w:rsid w:val="00A81384"/>
    <w:rsid w:val="00AD323C"/>
    <w:rsid w:val="00AD5C6D"/>
    <w:rsid w:val="00AD61C1"/>
    <w:rsid w:val="00B04600"/>
    <w:rsid w:val="00B04DA2"/>
    <w:rsid w:val="00B155BD"/>
    <w:rsid w:val="00B15EFB"/>
    <w:rsid w:val="00B32516"/>
    <w:rsid w:val="00B56B1C"/>
    <w:rsid w:val="00B60443"/>
    <w:rsid w:val="00B72D02"/>
    <w:rsid w:val="00B903CD"/>
    <w:rsid w:val="00B9269E"/>
    <w:rsid w:val="00B92F28"/>
    <w:rsid w:val="00BA01E6"/>
    <w:rsid w:val="00BA713D"/>
    <w:rsid w:val="00BE2351"/>
    <w:rsid w:val="00BF7F16"/>
    <w:rsid w:val="00C166D4"/>
    <w:rsid w:val="00C25F34"/>
    <w:rsid w:val="00C37DDB"/>
    <w:rsid w:val="00C44960"/>
    <w:rsid w:val="00C53E14"/>
    <w:rsid w:val="00C55A46"/>
    <w:rsid w:val="00C733FE"/>
    <w:rsid w:val="00C813D8"/>
    <w:rsid w:val="00C863CE"/>
    <w:rsid w:val="00CA068C"/>
    <w:rsid w:val="00CD074A"/>
    <w:rsid w:val="00CD3568"/>
    <w:rsid w:val="00CD4FD0"/>
    <w:rsid w:val="00CE5250"/>
    <w:rsid w:val="00CF6A4E"/>
    <w:rsid w:val="00D00D02"/>
    <w:rsid w:val="00D2630D"/>
    <w:rsid w:val="00D27F47"/>
    <w:rsid w:val="00D33496"/>
    <w:rsid w:val="00D359DD"/>
    <w:rsid w:val="00D74B86"/>
    <w:rsid w:val="00D81CC5"/>
    <w:rsid w:val="00D90E0C"/>
    <w:rsid w:val="00DA66C9"/>
    <w:rsid w:val="00DB2CC2"/>
    <w:rsid w:val="00DC27E1"/>
    <w:rsid w:val="00DD4311"/>
    <w:rsid w:val="00DF3090"/>
    <w:rsid w:val="00DF7B70"/>
    <w:rsid w:val="00E13707"/>
    <w:rsid w:val="00E15DAC"/>
    <w:rsid w:val="00E20CE8"/>
    <w:rsid w:val="00E26191"/>
    <w:rsid w:val="00E32BA0"/>
    <w:rsid w:val="00E45D6D"/>
    <w:rsid w:val="00E52AEB"/>
    <w:rsid w:val="00E53FD3"/>
    <w:rsid w:val="00E55111"/>
    <w:rsid w:val="00E55E60"/>
    <w:rsid w:val="00E6019C"/>
    <w:rsid w:val="00E868FB"/>
    <w:rsid w:val="00E87280"/>
    <w:rsid w:val="00E95754"/>
    <w:rsid w:val="00E95E82"/>
    <w:rsid w:val="00EA4E41"/>
    <w:rsid w:val="00EB099A"/>
    <w:rsid w:val="00EB1676"/>
    <w:rsid w:val="00EB1BD7"/>
    <w:rsid w:val="00EC384E"/>
    <w:rsid w:val="00ED15FA"/>
    <w:rsid w:val="00EF26C4"/>
    <w:rsid w:val="00EF2B3B"/>
    <w:rsid w:val="00EF54EF"/>
    <w:rsid w:val="00F15E57"/>
    <w:rsid w:val="00F36418"/>
    <w:rsid w:val="00F42B81"/>
    <w:rsid w:val="00F6083D"/>
    <w:rsid w:val="00F6561E"/>
    <w:rsid w:val="00F70F51"/>
    <w:rsid w:val="00F84A98"/>
    <w:rsid w:val="00FB1213"/>
    <w:rsid w:val="00FB5329"/>
    <w:rsid w:val="00FC0577"/>
    <w:rsid w:val="00FD751B"/>
    <w:rsid w:val="00FD78C5"/>
    <w:rsid w:val="00FE2E25"/>
    <w:rsid w:val="00FF39DD"/>
    <w:rsid w:val="0129D1E6"/>
    <w:rsid w:val="02B68180"/>
    <w:rsid w:val="02CCA3F6"/>
    <w:rsid w:val="046FC87B"/>
    <w:rsid w:val="05584EC6"/>
    <w:rsid w:val="05B532CD"/>
    <w:rsid w:val="06183B42"/>
    <w:rsid w:val="0ABDDB31"/>
    <w:rsid w:val="0B43BEB0"/>
    <w:rsid w:val="0EF6C885"/>
    <w:rsid w:val="13D124F6"/>
    <w:rsid w:val="16162725"/>
    <w:rsid w:val="189A5311"/>
    <w:rsid w:val="18DD0F39"/>
    <w:rsid w:val="19128FCB"/>
    <w:rsid w:val="1ABB0BEA"/>
    <w:rsid w:val="1B0E621A"/>
    <w:rsid w:val="1C4C0B90"/>
    <w:rsid w:val="1CAA2AD1"/>
    <w:rsid w:val="1CD989E7"/>
    <w:rsid w:val="1D043220"/>
    <w:rsid w:val="23A0D7F3"/>
    <w:rsid w:val="23C2A667"/>
    <w:rsid w:val="249F57BC"/>
    <w:rsid w:val="277B6569"/>
    <w:rsid w:val="28842149"/>
    <w:rsid w:val="29D15788"/>
    <w:rsid w:val="2B048C81"/>
    <w:rsid w:val="2B82FBDD"/>
    <w:rsid w:val="2BB4302E"/>
    <w:rsid w:val="2D36741F"/>
    <w:rsid w:val="30218DF9"/>
    <w:rsid w:val="30B527CF"/>
    <w:rsid w:val="317CB56D"/>
    <w:rsid w:val="324CDC45"/>
    <w:rsid w:val="34B85C88"/>
    <w:rsid w:val="34C24495"/>
    <w:rsid w:val="3712E6E2"/>
    <w:rsid w:val="3B4B4A02"/>
    <w:rsid w:val="3B8AEEAF"/>
    <w:rsid w:val="3BAC7F21"/>
    <w:rsid w:val="3BC1961E"/>
    <w:rsid w:val="3E73A221"/>
    <w:rsid w:val="3E9DB901"/>
    <w:rsid w:val="3F453717"/>
    <w:rsid w:val="412A6082"/>
    <w:rsid w:val="44AD17B1"/>
    <w:rsid w:val="45BBEF0E"/>
    <w:rsid w:val="4613D8CF"/>
    <w:rsid w:val="4987AEAD"/>
    <w:rsid w:val="4A4F2A5B"/>
    <w:rsid w:val="4BD2FFE1"/>
    <w:rsid w:val="4D9CFA69"/>
    <w:rsid w:val="4FBC0380"/>
    <w:rsid w:val="5170C179"/>
    <w:rsid w:val="54256F70"/>
    <w:rsid w:val="54EB45BF"/>
    <w:rsid w:val="570295A0"/>
    <w:rsid w:val="5875DC15"/>
    <w:rsid w:val="598BCAC8"/>
    <w:rsid w:val="59EF10E4"/>
    <w:rsid w:val="5B66CAA7"/>
    <w:rsid w:val="5E19952D"/>
    <w:rsid w:val="5F13F552"/>
    <w:rsid w:val="5F70EDCC"/>
    <w:rsid w:val="622C012B"/>
    <w:rsid w:val="626528C0"/>
    <w:rsid w:val="6299FC7C"/>
    <w:rsid w:val="638C73ED"/>
    <w:rsid w:val="642A3E12"/>
    <w:rsid w:val="68DF1390"/>
    <w:rsid w:val="6951B2F2"/>
    <w:rsid w:val="69F6F0C3"/>
    <w:rsid w:val="6B6E7B59"/>
    <w:rsid w:val="6D8ECA81"/>
    <w:rsid w:val="6DED0CF8"/>
    <w:rsid w:val="6EA3FB81"/>
    <w:rsid w:val="6EE66770"/>
    <w:rsid w:val="6FC3BE1B"/>
    <w:rsid w:val="70204C60"/>
    <w:rsid w:val="70E03D73"/>
    <w:rsid w:val="725DD9A0"/>
    <w:rsid w:val="75835C24"/>
    <w:rsid w:val="78084F8D"/>
    <w:rsid w:val="7F650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771BBF"/>
  <w14:defaultImageDpi w14:val="32767"/>
  <w15:chartTrackingRefBased/>
  <w15:docId w15:val="{9307A0B5-12EF-5642-AC69-491F052B9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3A64CA"/>
    <w:rPr>
      <w:rFonts w:ascii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4257"/>
    <w:pPr>
      <w:tabs>
        <w:tab w:val="center" w:pos="4819"/>
        <w:tab w:val="right" w:pos="9638"/>
      </w:tabs>
    </w:pPr>
    <w:rPr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4257"/>
  </w:style>
  <w:style w:type="paragraph" w:styleId="Pidipagina">
    <w:name w:val="footer"/>
    <w:basedOn w:val="Normale"/>
    <w:link w:val="PidipaginaCarattere"/>
    <w:uiPriority w:val="99"/>
    <w:unhideWhenUsed/>
    <w:rsid w:val="00304257"/>
    <w:pPr>
      <w:tabs>
        <w:tab w:val="center" w:pos="4819"/>
        <w:tab w:val="right" w:pos="9638"/>
      </w:tabs>
    </w:pPr>
    <w:rPr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4257"/>
  </w:style>
  <w:style w:type="paragraph" w:customStyle="1" w:styleId="p1">
    <w:name w:val="p1"/>
    <w:basedOn w:val="Normale"/>
    <w:rsid w:val="00E52AEB"/>
    <w:rPr>
      <w:rFonts w:ascii="Minion Pro" w:hAnsi="Minion Pro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4E0AF0"/>
    <w:pPr>
      <w:spacing w:before="100" w:beforeAutospacing="1" w:after="100" w:afterAutospacing="1"/>
    </w:pPr>
  </w:style>
  <w:style w:type="paragraph" w:styleId="Paragrafoelenco">
    <w:name w:val="List Paragraph"/>
    <w:basedOn w:val="Normale"/>
    <w:uiPriority w:val="34"/>
    <w:qFormat/>
    <w:rsid w:val="009F0583"/>
    <w:pPr>
      <w:ind w:left="720"/>
      <w:contextualSpacing/>
    </w:pPr>
  </w:style>
  <w:style w:type="character" w:customStyle="1" w:styleId="apple-converted-space">
    <w:name w:val="apple-converted-space"/>
    <w:basedOn w:val="Carpredefinitoparagrafo"/>
    <w:rsid w:val="00E13707"/>
  </w:style>
  <w:style w:type="character" w:styleId="Collegamentoipertestuale">
    <w:name w:val="Hyperlink"/>
    <w:basedOn w:val="Carpredefinitoparagrafo"/>
    <w:uiPriority w:val="99"/>
    <w:semiHidden/>
    <w:unhideWhenUsed/>
    <w:rsid w:val="00E13707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036E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036E"/>
    <w:rPr>
      <w:rFonts w:ascii="Times New Roman" w:hAnsi="Times New Roman" w:cs="Times New Roman"/>
      <w:sz w:val="18"/>
      <w:szCs w:val="18"/>
      <w:lang w:eastAsia="it-IT"/>
    </w:rPr>
  </w:style>
  <w:style w:type="character" w:customStyle="1" w:styleId="normaltextrun">
    <w:name w:val="normaltextrun"/>
    <w:basedOn w:val="Carpredefinitoparagrafo"/>
    <w:rsid w:val="00FB5329"/>
  </w:style>
  <w:style w:type="character" w:customStyle="1" w:styleId="eop">
    <w:name w:val="eop"/>
    <w:basedOn w:val="Carpredefinitoparagrafo"/>
    <w:rsid w:val="00FB5329"/>
  </w:style>
  <w:style w:type="character" w:styleId="Enfasigrassetto">
    <w:name w:val="Strong"/>
    <w:basedOn w:val="Carpredefinitoparagrafo"/>
    <w:uiPriority w:val="22"/>
    <w:qFormat/>
    <w:rsid w:val="00B15EFB"/>
    <w:rPr>
      <w:b/>
      <w:bCs/>
    </w:rPr>
  </w:style>
  <w:style w:type="character" w:styleId="Rimandocommento">
    <w:name w:val="annotation reference"/>
    <w:basedOn w:val="Carpredefinitoparagrafo"/>
    <w:uiPriority w:val="99"/>
    <w:semiHidden/>
    <w:unhideWhenUsed/>
    <w:rsid w:val="00556E4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556E4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556E4C"/>
    <w:rPr>
      <w:rFonts w:ascii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556E4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556E4C"/>
    <w:rPr>
      <w:rFonts w:ascii="Times New Roman" w:hAnsi="Times New Roman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35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16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90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907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2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7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0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8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5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69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1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ranca@admirabilia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0C4DC7-C5EB-0C47-B088-9674662CC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Roberta Guarragi - AD MIRABILIA</cp:lastModifiedBy>
  <cp:revision>3</cp:revision>
  <cp:lastPrinted>2024-04-24T10:53:00Z</cp:lastPrinted>
  <dcterms:created xsi:type="dcterms:W3CDTF">2024-04-30T12:24:00Z</dcterms:created>
  <dcterms:modified xsi:type="dcterms:W3CDTF">2024-05-03T13:04:00Z</dcterms:modified>
</cp:coreProperties>
</file>